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B" w:rsidRDefault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 xml:space="preserve">Структура национальной экономики </w:t>
      </w:r>
      <w:proofErr w:type="spellStart"/>
      <w:r w:rsidRPr="00835192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835192" w:rsidRDefault="0083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</w:t>
      </w:r>
    </w:p>
    <w:p w:rsidR="00835192" w:rsidRDefault="008351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-34</w:t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Содержание</w:t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1. Национальная экономика: ее сущность, структура и цели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1.1 Сущность и цели национальной экономики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1.2 Понятие и виды структуры национальной экономики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 xml:space="preserve">1.3 Отрасли и </w:t>
      </w:r>
      <w:r>
        <w:rPr>
          <w:rFonts w:ascii="Times New Roman" w:hAnsi="Times New Roman" w:cs="Times New Roman"/>
          <w:sz w:val="28"/>
          <w:szCs w:val="28"/>
        </w:rPr>
        <w:t>секторы национальной экономики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2. Анализ структуры национальной экономики Республики Казахстан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2.1 Структура валового внутреннего продукта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2.2 Региональная структура национальной экономики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 xml:space="preserve">2.3 Социальные результаты функционирования </w:t>
      </w:r>
      <w:r w:rsidR="00363156">
        <w:rPr>
          <w:rFonts w:ascii="Times New Roman" w:hAnsi="Times New Roman" w:cs="Times New Roman"/>
          <w:sz w:val="28"/>
          <w:szCs w:val="28"/>
        </w:rPr>
        <w:t>национальной экономики</w:t>
      </w:r>
      <w:r w:rsidR="00363156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3. Перспективы структурного рефор</w:t>
      </w:r>
      <w:r w:rsidR="00363156">
        <w:rPr>
          <w:rFonts w:ascii="Times New Roman" w:hAnsi="Times New Roman" w:cs="Times New Roman"/>
          <w:sz w:val="28"/>
          <w:szCs w:val="28"/>
        </w:rPr>
        <w:t>мирования экономики Казахстана</w:t>
      </w:r>
      <w:r w:rsidR="00363156">
        <w:rPr>
          <w:rFonts w:ascii="Times New Roman" w:hAnsi="Times New Roman" w:cs="Times New Roman"/>
          <w:sz w:val="28"/>
          <w:szCs w:val="28"/>
        </w:rPr>
        <w:tab/>
      </w:r>
    </w:p>
    <w:p w:rsidR="00835192" w:rsidRPr="00835192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Заключение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363156" w:rsidRDefault="00835192" w:rsidP="00835192">
      <w:pPr>
        <w:rPr>
          <w:rFonts w:ascii="Times New Roman" w:hAnsi="Times New Roman" w:cs="Times New Roman"/>
          <w:sz w:val="28"/>
          <w:szCs w:val="28"/>
        </w:rPr>
      </w:pPr>
      <w:r w:rsidRPr="0083519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835192">
        <w:rPr>
          <w:rFonts w:ascii="Times New Roman" w:hAnsi="Times New Roman" w:cs="Times New Roman"/>
          <w:sz w:val="28"/>
          <w:szCs w:val="28"/>
        </w:rPr>
        <w:tab/>
      </w:r>
    </w:p>
    <w:p w:rsidR="00363156" w:rsidRDefault="003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156" w:rsidRPr="00363156" w:rsidRDefault="00363156" w:rsidP="0036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63156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Заключение</w:t>
      </w:r>
    </w:p>
    <w:p w:rsidR="00363156" w:rsidRPr="00363156" w:rsidRDefault="00363156" w:rsidP="0036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63156" w:rsidRPr="00363156" w:rsidRDefault="00363156" w:rsidP="0036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Национальная экономика представляет собой сложную многоуровневую хозяйственную систему, определение сущности которой зависит от целей исследования. Вполне закономерно национальную экономику еще называют народно-хозяйственным комплексом страны.</w:t>
      </w:r>
    </w:p>
    <w:p w:rsidR="00363156" w:rsidRPr="00363156" w:rsidRDefault="00363156" w:rsidP="0036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Национальная экономика — это единый комплекс взаимосвязанных отраслей (видов экономической деятельности), сформированных в результате общественного разделения труда, научно-технического развития, международного сотрудничества, специфичных в пределах той или иной страны.</w:t>
      </w:r>
    </w:p>
    <w:p w:rsidR="00363156" w:rsidRPr="00363156" w:rsidRDefault="00363156" w:rsidP="0036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63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структурном плане национальную экономику можно рассмотреть с точки зрения правовой, отраслевой и пространственной организации.</w:t>
      </w:r>
    </w:p>
    <w:p w:rsidR="00363156" w:rsidRPr="00363156" w:rsidRDefault="00363156" w:rsidP="0036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63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Успешная реализация Государственной программы по форсированному индустриально-инновационному развитию Казахстана, предполагающая проведение активной государственной политики, направленной на стимулирование науки и инновационной деятельности в стране, должна способствовать качественным изменениям в структуре экономики, которые приведут к ее устойчивому росту, основанному на эффективном использовании человеческого, производственного и природного капитала, выходу республики на новый уровень социального развития.</w:t>
      </w:r>
      <w:proofErr w:type="gramEnd"/>
      <w:r w:rsidRPr="00363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достижения поставленных Стратегией целей необходимым является дальнейшее совершенствование финансового рынка, фискальной, образовательной, антимонопольной и  инфраструктурной политики.</w:t>
      </w:r>
    </w:p>
    <w:p w:rsidR="00363156" w:rsidRDefault="003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0374" w:rsidRDefault="00480374" w:rsidP="00480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r w:rsidRPr="0048037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Список использованной литературы</w:t>
      </w:r>
    </w:p>
    <w:bookmarkEnd w:id="0"/>
    <w:p w:rsidR="00480374" w:rsidRPr="00480374" w:rsidRDefault="00480374" w:rsidP="0048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63156" w:rsidRPr="00363156" w:rsidRDefault="00363156" w:rsidP="00363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156">
        <w:rPr>
          <w:rFonts w:ascii="Times New Roman" w:hAnsi="Times New Roman" w:cs="Times New Roman"/>
          <w:sz w:val="28"/>
          <w:szCs w:val="28"/>
        </w:rPr>
        <w:t>1.Васильева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 Экономическая теория// Электронный ресурс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www.be5.biz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ekonomika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e007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index.htm</w:t>
      </w:r>
      <w:proofErr w:type="spellEnd"/>
    </w:p>
    <w:p w:rsidR="00363156" w:rsidRPr="00363156" w:rsidRDefault="00363156" w:rsidP="00363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156">
        <w:rPr>
          <w:rFonts w:ascii="Times New Roman" w:hAnsi="Times New Roman" w:cs="Times New Roman"/>
          <w:sz w:val="28"/>
          <w:szCs w:val="28"/>
        </w:rPr>
        <w:t>2.Экономическая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 теория. Учебник.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мПод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 ред. Видяпина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., Добрынина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ЖуравлевойГ</w:t>
      </w:r>
      <w:proofErr w:type="gramStart"/>
      <w:r w:rsidRPr="00363156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63156">
        <w:rPr>
          <w:rFonts w:ascii="Times New Roman" w:hAnsi="Times New Roman" w:cs="Times New Roman"/>
          <w:sz w:val="28"/>
          <w:szCs w:val="28"/>
        </w:rPr>
        <w:t xml:space="preserve">, Тарасевича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 М,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2003г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.</w:t>
      </w:r>
    </w:p>
    <w:p w:rsidR="00363156" w:rsidRPr="00363156" w:rsidRDefault="00363156" w:rsidP="00363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156">
        <w:rPr>
          <w:rFonts w:ascii="Times New Roman" w:hAnsi="Times New Roman" w:cs="Times New Roman"/>
          <w:sz w:val="28"/>
          <w:szCs w:val="28"/>
        </w:rPr>
        <w:t>3.Крымова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 В. Экономическая теория: Учебное пособие в схемах. </w:t>
      </w:r>
      <w:proofErr w:type="gramStart"/>
      <w:r w:rsidRPr="0036315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363156">
        <w:rPr>
          <w:rFonts w:ascii="Times New Roman" w:hAnsi="Times New Roman" w:cs="Times New Roman"/>
          <w:sz w:val="28"/>
          <w:szCs w:val="28"/>
        </w:rPr>
        <w:t xml:space="preserve">лматы: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2002г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с.118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.</w:t>
      </w:r>
    </w:p>
    <w:p w:rsidR="00363156" w:rsidRPr="00363156" w:rsidRDefault="00363156" w:rsidP="00363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156">
        <w:rPr>
          <w:rFonts w:ascii="Times New Roman" w:hAnsi="Times New Roman" w:cs="Times New Roman"/>
          <w:sz w:val="28"/>
          <w:szCs w:val="28"/>
        </w:rPr>
        <w:t>4.Каренов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 Основы государственного регулирования экономики. Алматы: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631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315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, 1999. -256 с.</w:t>
      </w:r>
    </w:p>
    <w:p w:rsidR="00835192" w:rsidRPr="00835192" w:rsidRDefault="00363156" w:rsidP="00363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3156">
        <w:rPr>
          <w:rFonts w:ascii="Times New Roman" w:hAnsi="Times New Roman" w:cs="Times New Roman"/>
          <w:sz w:val="28"/>
          <w:szCs w:val="28"/>
        </w:rPr>
        <w:t>5.Габдуллина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К.Г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 xml:space="preserve">. Казахстан и современный мир. - Алматы. 2003. - </w:t>
      </w:r>
      <w:proofErr w:type="spellStart"/>
      <w:r w:rsidRPr="00363156">
        <w:rPr>
          <w:rFonts w:ascii="Times New Roman" w:hAnsi="Times New Roman" w:cs="Times New Roman"/>
          <w:sz w:val="28"/>
          <w:szCs w:val="28"/>
        </w:rPr>
        <w:t>С.41</w:t>
      </w:r>
      <w:proofErr w:type="spellEnd"/>
      <w:r w:rsidRPr="00363156">
        <w:rPr>
          <w:rFonts w:ascii="Times New Roman" w:hAnsi="Times New Roman" w:cs="Times New Roman"/>
          <w:sz w:val="28"/>
          <w:szCs w:val="28"/>
        </w:rPr>
        <w:t>, 42.</w:t>
      </w:r>
    </w:p>
    <w:sectPr w:rsidR="00835192" w:rsidRPr="0083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18"/>
    <w:rsid w:val="00046F18"/>
    <w:rsid w:val="00363156"/>
    <w:rsid w:val="00480374"/>
    <w:rsid w:val="00835192"/>
    <w:rsid w:val="00A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2015-12-23T05:17:00Z</dcterms:created>
  <dcterms:modified xsi:type="dcterms:W3CDTF">2015-12-23T05:51:00Z</dcterms:modified>
</cp:coreProperties>
</file>