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24" w:rsidRDefault="00F97B28" w:rsidP="00F9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>THE CRITICISM OF TRANSLATION. THE ASSESSMENT OF TRANSLATION QUALITY</w:t>
      </w:r>
    </w:p>
    <w:p w:rsidR="00F97B28" w:rsidRDefault="00F97B28" w:rsidP="00F9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28" w:rsidRPr="00F97B28" w:rsidRDefault="00F97B28" w:rsidP="00F9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CONTENTS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INTRODUCTION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1. THE ROLE Of CRITICISM IN TRANSLATION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color w:val="000000"/>
          <w:sz w:val="28"/>
          <w:szCs w:val="28"/>
          <w:lang w:val="en-US"/>
        </w:rPr>
        <w:t>1.1. The Types and Meaning of Translation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color w:val="000000"/>
          <w:sz w:val="28"/>
          <w:szCs w:val="28"/>
          <w:lang w:val="en-US"/>
        </w:rPr>
        <w:t>1.2. Criteria for the Evaluation of Translation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color w:val="000000"/>
          <w:sz w:val="28"/>
          <w:szCs w:val="28"/>
          <w:lang w:val="en-US"/>
        </w:rPr>
        <w:t>1.3. Characteristics of Assessment in Translation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2. CRITICISM AND ASSESSMENT OF THE TEXT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color w:val="000000"/>
          <w:sz w:val="28"/>
          <w:szCs w:val="28"/>
          <w:lang w:val="en-US"/>
        </w:rPr>
        <w:t>2.1. Norms of Translation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color w:val="000000"/>
          <w:sz w:val="28"/>
          <w:szCs w:val="28"/>
          <w:lang w:val="en-US"/>
        </w:rPr>
        <w:t>2.2. Quality Control of the Translation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color w:val="000000"/>
          <w:sz w:val="28"/>
          <w:szCs w:val="28"/>
          <w:lang w:val="en-US"/>
        </w:rPr>
        <w:t>2.3. Evaluation of Literary Text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CONCLUSION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F97B28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BIBLIOGRAPHY</w:t>
      </w:r>
    </w:p>
    <w:p w:rsidR="00F97B28" w:rsidRPr="00F97B28" w:rsidRDefault="00F97B28" w:rsidP="00F97B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7B2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APPENDIX</w:t>
      </w:r>
    </w:p>
    <w:p w:rsidR="00F97B28" w:rsidRDefault="00F9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7B28" w:rsidRPr="00F97B28" w:rsidRDefault="00F97B28" w:rsidP="00F97B28">
      <w:pPr>
        <w:pStyle w:val="1"/>
        <w:rPr>
          <w:szCs w:val="28"/>
        </w:rPr>
      </w:pPr>
      <w:bookmarkStart w:id="0" w:name="_Toc323417216"/>
      <w:r w:rsidRPr="00F97B28">
        <w:lastRenderedPageBreak/>
        <w:t>BIBLIOGRAPHY</w:t>
      </w:r>
      <w:bookmarkEnd w:id="0"/>
    </w:p>
    <w:p w:rsidR="00F97B28" w:rsidRPr="00F97B28" w:rsidRDefault="00F97B28" w:rsidP="00F97B28">
      <w:pPr>
        <w:pStyle w:val="Bodytext5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  <w:lang w:eastAsia="en-US"/>
        </w:rPr>
      </w:pPr>
    </w:p>
    <w:p w:rsidR="00F97B28" w:rsidRPr="00F97B28" w:rsidRDefault="00F97B28" w:rsidP="00F97B28">
      <w:pPr>
        <w:numPr>
          <w:ilvl w:val="0"/>
          <w:numId w:val="1"/>
        </w:numPr>
        <w:tabs>
          <w:tab w:val="clear" w:pos="177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>Baker, M. In Other Words: A Coursebook on Translation. London: Routledge. 1992</w:t>
      </w:r>
    </w:p>
    <w:p w:rsidR="00F97B28" w:rsidRPr="00F97B28" w:rsidRDefault="00F97B28" w:rsidP="00F97B28">
      <w:pPr>
        <w:numPr>
          <w:ilvl w:val="0"/>
          <w:numId w:val="1"/>
        </w:numPr>
        <w:tabs>
          <w:tab w:val="clear" w:pos="1770"/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Gile, D. Basic Concepts and Models for Interpreter and Translator Training. Amsterdam: John Benjamins. 995. 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Dedelisle, J. La traduction raisonnee, Ottawa, Presses de l'Universite d'Ottawa. </w:t>
      </w:r>
      <w:r w:rsidRPr="00F97B28">
        <w:rPr>
          <w:rFonts w:ascii="Times New Roman" w:hAnsi="Times New Roman" w:cs="Times New Roman"/>
          <w:sz w:val="28"/>
          <w:szCs w:val="28"/>
        </w:rPr>
        <w:t>1993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97B28">
        <w:rPr>
          <w:rFonts w:ascii="Times New Roman" w:hAnsi="Times New Roman" w:cs="Times New Roman"/>
          <w:sz w:val="28"/>
          <w:szCs w:val="28"/>
          <w:lang w:val="fr-FR"/>
        </w:rPr>
        <w:t>Gouadec, D.: «Parametres de revaluation des traductions», Meta, 1981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>Honig, H.G.: "Wer macht die Fehler?," Translation und interkulturelle Kommunikation J. Albrecht, H. W. Drescher et al., eds), Frankfurt, Bern, New York und Paris, Lang, 1987.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Horguelin, P.: Pratique de la revision, 2e ed., Montreal, Linguatech. </w:t>
      </w:r>
      <w:r w:rsidRPr="00F97B28">
        <w:rPr>
          <w:rFonts w:ascii="Times New Roman" w:hAnsi="Times New Roman" w:cs="Times New Roman"/>
          <w:sz w:val="28"/>
          <w:szCs w:val="28"/>
        </w:rPr>
        <w:t>1985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House J. Translation Quality Assessment: Linguistic Description versus Social Evaluation/ House J. - Available from : </w:t>
      </w:r>
      <w:hyperlink r:id="rId6" w:history="1">
        <w:r w:rsidRPr="00F97B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http://www.erudit.org/revue/meta/2001/v46/n2/003141ar.pdf</w:t>
        </w:r>
      </w:hyperlink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7B28">
        <w:rPr>
          <w:rFonts w:ascii="Times New Roman" w:hAnsi="Times New Roman" w:cs="Times New Roman"/>
          <w:sz w:val="28"/>
          <w:szCs w:val="28"/>
        </w:rPr>
        <w:t>Cited : 2009, 27 Nov.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Hurtado Albir, A.: La notion de fidelite en traduction, Paris, Didier Erudition. </w:t>
      </w:r>
      <w:r w:rsidRPr="00F97B28">
        <w:rPr>
          <w:rFonts w:ascii="Times New Roman" w:hAnsi="Times New Roman" w:cs="Times New Roman"/>
          <w:sz w:val="28"/>
          <w:szCs w:val="28"/>
        </w:rPr>
        <w:t>1990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Larose, R.: Theories contemporaines de la traduction, 2e ed., Quebec, Presses de l'Universite du Quebec. </w:t>
      </w:r>
      <w:r w:rsidRPr="00F97B28">
        <w:rPr>
          <w:rFonts w:ascii="Times New Roman" w:hAnsi="Times New Roman" w:cs="Times New Roman"/>
          <w:sz w:val="28"/>
          <w:szCs w:val="28"/>
        </w:rPr>
        <w:t>1989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>Newmark P. A Textbook of Translation / Newmark P. - New York : Prentice Hall, 1988.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Nida, E. and C. Taber: Theory and Practice of Translation, London, United Bible Societies. </w:t>
      </w:r>
      <w:r w:rsidRPr="00F97B28">
        <w:rPr>
          <w:rFonts w:ascii="Times New Roman" w:hAnsi="Times New Roman" w:cs="Times New Roman"/>
          <w:sz w:val="28"/>
          <w:szCs w:val="28"/>
        </w:rPr>
        <w:t>1969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Nord, C.: Textanalyse und Ubersetzen, Heidelberg, J. Groos Verlag transl.: Text- Analysis in Translation, Amsterdam, Rodopi. </w:t>
      </w:r>
      <w:r w:rsidRPr="00F97B28">
        <w:rPr>
          <w:rFonts w:ascii="Times New Roman" w:hAnsi="Times New Roman" w:cs="Times New Roman"/>
          <w:sz w:val="28"/>
          <w:szCs w:val="28"/>
        </w:rPr>
        <w:t>1988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Schulte R. Translation Criticism / Schulte R. - Available from : </w:t>
      </w:r>
      <w:hyperlink r:id="rId7" w:history="1">
        <w:r w:rsidRPr="00F97B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http://translation</w:t>
        </w:r>
      </w:hyperlink>
      <w:r w:rsidRPr="00F97B28">
        <w:rPr>
          <w:rFonts w:ascii="Times New Roman" w:hAnsi="Times New Roman" w:cs="Times New Roman"/>
          <w:sz w:val="28"/>
          <w:szCs w:val="28"/>
          <w:lang w:val="en-US"/>
        </w:rPr>
        <w:t>. utdallas.edu/translationstudies/criticism_ essay1.html Cited : 2010, 21 Jan.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97B28">
        <w:rPr>
          <w:rFonts w:ascii="Times New Roman" w:hAnsi="Times New Roman" w:cs="Times New Roman"/>
          <w:sz w:val="28"/>
          <w:szCs w:val="28"/>
          <w:lang w:val="fr-FR"/>
        </w:rPr>
        <w:t>Spilka, I. V.: «Analyse de traduction», La traduction: l'universitaire et le praticien (A. Tho</w:t>
      </w:r>
      <w:r w:rsidRPr="00F97B28">
        <w:rPr>
          <w:rFonts w:ascii="Times New Roman" w:hAnsi="Times New Roman" w:cs="Times New Roman"/>
          <w:sz w:val="28"/>
          <w:szCs w:val="28"/>
          <w:lang w:val="fr-FR"/>
        </w:rPr>
        <w:softHyphen/>
        <w:t>mas et J. Flamand), Editions de l'Universite d'Ottawa, 1984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Snell-Hornby, M.. Translation Studies. An Integrated Approach. Amsterdam: John Benjamins. </w:t>
      </w:r>
      <w:r w:rsidRPr="00F97B28">
        <w:rPr>
          <w:rFonts w:ascii="Times New Roman" w:hAnsi="Times New Roman" w:cs="Times New Roman"/>
          <w:sz w:val="28"/>
          <w:szCs w:val="28"/>
        </w:rPr>
        <w:t>1988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 xml:space="preserve">Toury, G.: In Search of a Theory of Translation, Tel Aviv University. </w:t>
      </w:r>
      <w:r w:rsidRPr="00F97B28">
        <w:rPr>
          <w:rFonts w:ascii="Times New Roman" w:hAnsi="Times New Roman" w:cs="Times New Roman"/>
          <w:sz w:val="28"/>
          <w:szCs w:val="28"/>
        </w:rPr>
        <w:t>1980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>Venuti L. The Translation Studies Reader / Venuti L. - London ; New York : Routledge, 2000.</w:t>
      </w:r>
    </w:p>
    <w:p w:rsidR="00F97B28" w:rsidRPr="00F97B28" w:rsidRDefault="00F97B28" w:rsidP="00F97B2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B28">
        <w:rPr>
          <w:rFonts w:ascii="Times New Roman" w:hAnsi="Times New Roman" w:cs="Times New Roman"/>
          <w:sz w:val="28"/>
          <w:szCs w:val="28"/>
          <w:lang w:val="en-US"/>
        </w:rPr>
        <w:t>Vinay, J.P. and Darbelnet, J. (translated 1995). Comparative Stylistics of French and English. A Methodology for Translation. Amsterdam: John Benjamins. 1958</w:t>
      </w:r>
    </w:p>
    <w:p w:rsidR="00F97B28" w:rsidRPr="00F97B28" w:rsidRDefault="00F97B28" w:rsidP="00F97B28">
      <w:pPr>
        <w:pStyle w:val="Bodytext21"/>
        <w:numPr>
          <w:ilvl w:val="0"/>
          <w:numId w:val="1"/>
        </w:numPr>
        <w:shd w:val="clear" w:color="auto" w:fill="auto"/>
        <w:tabs>
          <w:tab w:val="clear" w:pos="1770"/>
          <w:tab w:val="left" w:pos="540"/>
          <w:tab w:val="left" w:pos="1080"/>
        </w:tabs>
        <w:spacing w:after="0" w:line="240" w:lineRule="auto"/>
        <w:ind w:left="0" w:firstLine="709"/>
        <w:jc w:val="both"/>
        <w:rPr>
          <w:rStyle w:val="Bodytext18NotItalic1"/>
          <w:rFonts w:ascii="Times New Roman" w:hAnsi="Times New Roman"/>
          <w:i w:val="0"/>
          <w:iCs w:val="0"/>
          <w:sz w:val="28"/>
          <w:szCs w:val="28"/>
          <w:lang w:eastAsia="en-US"/>
        </w:rPr>
      </w:pPr>
      <w:r w:rsidRPr="00F97B28">
        <w:rPr>
          <w:sz w:val="28"/>
          <w:szCs w:val="28"/>
        </w:rPr>
        <w:t>Комиссаров В. К вопросу о сопоставительном изучении переводов / В. Комиссаров // Тетради пере</w:t>
      </w:r>
      <w:r w:rsidRPr="00F97B28">
        <w:rPr>
          <w:sz w:val="28"/>
          <w:szCs w:val="28"/>
        </w:rPr>
        <w:softHyphen/>
        <w:t>водчика. - М.: Изд-во "Междунар. отношения", 1970. - Вып. 7.</w:t>
      </w:r>
    </w:p>
    <w:p w:rsidR="00F97B28" w:rsidRPr="00F97B28" w:rsidRDefault="00F97B28" w:rsidP="00F97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F97B28" w:rsidRPr="00F9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BDE"/>
    <w:multiLevelType w:val="hybridMultilevel"/>
    <w:tmpl w:val="2F8ED0C4"/>
    <w:lvl w:ilvl="0" w:tplc="5F9C82D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8"/>
    <w:rsid w:val="00D54624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F97B28"/>
    <w:pPr>
      <w:keepNext/>
      <w:spacing w:after="0" w:line="240" w:lineRule="auto"/>
      <w:ind w:firstLine="709"/>
      <w:jc w:val="both"/>
      <w:outlineLvl w:val="0"/>
    </w:pPr>
    <w:rPr>
      <w:rFonts w:ascii="Times New Roman" w:eastAsia="Times-Italic" w:hAnsi="Times New Roman" w:cs="Times New Roman"/>
      <w:kern w:val="32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B28"/>
    <w:rPr>
      <w:b/>
      <w:bCs/>
    </w:rPr>
  </w:style>
  <w:style w:type="character" w:customStyle="1" w:styleId="10">
    <w:name w:val="Заголовок 1 Знак"/>
    <w:basedOn w:val="a0"/>
    <w:link w:val="1"/>
    <w:rsid w:val="00F97B28"/>
    <w:rPr>
      <w:rFonts w:ascii="Times New Roman" w:eastAsia="Times-Italic" w:hAnsi="Times New Roman" w:cs="Times New Roman"/>
      <w:kern w:val="32"/>
      <w:sz w:val="28"/>
      <w:szCs w:val="20"/>
      <w:lang w:val="en-US"/>
    </w:rPr>
  </w:style>
  <w:style w:type="character" w:styleId="a5">
    <w:name w:val="Hyperlink"/>
    <w:basedOn w:val="a0"/>
    <w:semiHidden/>
    <w:rsid w:val="00F97B28"/>
    <w:rPr>
      <w:color w:val="0066CC"/>
      <w:u w:val="single"/>
    </w:rPr>
  </w:style>
  <w:style w:type="paragraph" w:customStyle="1" w:styleId="Bodytext21">
    <w:name w:val="Body text (2)1"/>
    <w:basedOn w:val="a"/>
    <w:rsid w:val="00F97B28"/>
    <w:pPr>
      <w:shd w:val="clear" w:color="auto" w:fill="FFFFFF"/>
      <w:spacing w:after="180" w:line="240" w:lineRule="exact"/>
      <w:ind w:hanging="10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5">
    <w:name w:val="Body text (5)"/>
    <w:basedOn w:val="a"/>
    <w:rsid w:val="00F97B28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ru-RU" w:eastAsia="ru-RU"/>
    </w:rPr>
  </w:style>
  <w:style w:type="character" w:customStyle="1" w:styleId="Bodytext18NotItalic1">
    <w:name w:val="Body text (18) + Not Italic1"/>
    <w:basedOn w:val="a0"/>
    <w:rsid w:val="00F97B28"/>
    <w:rPr>
      <w:rFonts w:ascii="Palatino Linotype" w:hAnsi="Palatino Linotype"/>
      <w:i/>
      <w:iCs/>
      <w:sz w:val="15"/>
      <w:szCs w:val="15"/>
      <w:lang w:bidi="ar-SA"/>
    </w:rPr>
  </w:style>
  <w:style w:type="paragraph" w:customStyle="1" w:styleId="Bodytext18">
    <w:name w:val="Body text (18)"/>
    <w:basedOn w:val="a"/>
    <w:rsid w:val="00F97B28"/>
    <w:pPr>
      <w:shd w:val="clear" w:color="auto" w:fill="FFFFFF"/>
      <w:spacing w:before="60" w:after="0" w:line="221" w:lineRule="exact"/>
      <w:ind w:hanging="360"/>
    </w:pPr>
    <w:rPr>
      <w:rFonts w:ascii="Palatino Linotype" w:eastAsia="Times New Roman" w:hAnsi="Palatino Linotype" w:cs="Times New Roman"/>
      <w:i/>
      <w:iCs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F97B28"/>
    <w:pPr>
      <w:keepNext/>
      <w:spacing w:after="0" w:line="240" w:lineRule="auto"/>
      <w:ind w:firstLine="709"/>
      <w:jc w:val="both"/>
      <w:outlineLvl w:val="0"/>
    </w:pPr>
    <w:rPr>
      <w:rFonts w:ascii="Times New Roman" w:eastAsia="Times-Italic" w:hAnsi="Times New Roman" w:cs="Times New Roman"/>
      <w:kern w:val="32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B28"/>
    <w:rPr>
      <w:b/>
      <w:bCs/>
    </w:rPr>
  </w:style>
  <w:style w:type="character" w:customStyle="1" w:styleId="10">
    <w:name w:val="Заголовок 1 Знак"/>
    <w:basedOn w:val="a0"/>
    <w:link w:val="1"/>
    <w:rsid w:val="00F97B28"/>
    <w:rPr>
      <w:rFonts w:ascii="Times New Roman" w:eastAsia="Times-Italic" w:hAnsi="Times New Roman" w:cs="Times New Roman"/>
      <w:kern w:val="32"/>
      <w:sz w:val="28"/>
      <w:szCs w:val="20"/>
      <w:lang w:val="en-US"/>
    </w:rPr>
  </w:style>
  <w:style w:type="character" w:styleId="a5">
    <w:name w:val="Hyperlink"/>
    <w:basedOn w:val="a0"/>
    <w:semiHidden/>
    <w:rsid w:val="00F97B28"/>
    <w:rPr>
      <w:color w:val="0066CC"/>
      <w:u w:val="single"/>
    </w:rPr>
  </w:style>
  <w:style w:type="paragraph" w:customStyle="1" w:styleId="Bodytext21">
    <w:name w:val="Body text (2)1"/>
    <w:basedOn w:val="a"/>
    <w:rsid w:val="00F97B28"/>
    <w:pPr>
      <w:shd w:val="clear" w:color="auto" w:fill="FFFFFF"/>
      <w:spacing w:after="180" w:line="240" w:lineRule="exact"/>
      <w:ind w:hanging="10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5">
    <w:name w:val="Body text (5)"/>
    <w:basedOn w:val="a"/>
    <w:rsid w:val="00F97B28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ru-RU" w:eastAsia="ru-RU"/>
    </w:rPr>
  </w:style>
  <w:style w:type="character" w:customStyle="1" w:styleId="Bodytext18NotItalic1">
    <w:name w:val="Body text (18) + Not Italic1"/>
    <w:basedOn w:val="a0"/>
    <w:rsid w:val="00F97B28"/>
    <w:rPr>
      <w:rFonts w:ascii="Palatino Linotype" w:hAnsi="Palatino Linotype"/>
      <w:i/>
      <w:iCs/>
      <w:sz w:val="15"/>
      <w:szCs w:val="15"/>
      <w:lang w:bidi="ar-SA"/>
    </w:rPr>
  </w:style>
  <w:style w:type="paragraph" w:customStyle="1" w:styleId="Bodytext18">
    <w:name w:val="Body text (18)"/>
    <w:basedOn w:val="a"/>
    <w:rsid w:val="00F97B28"/>
    <w:pPr>
      <w:shd w:val="clear" w:color="auto" w:fill="FFFFFF"/>
      <w:spacing w:before="60" w:after="0" w:line="221" w:lineRule="exact"/>
      <w:ind w:hanging="360"/>
    </w:pPr>
    <w:rPr>
      <w:rFonts w:ascii="Palatino Linotype" w:eastAsia="Times New Roman" w:hAnsi="Palatino Linotype" w:cs="Times New Roman"/>
      <w:i/>
      <w:i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ans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udit.org/revue/meta/2001/v46/n2/003141a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2015-02-09T08:15:00Z</dcterms:created>
  <dcterms:modified xsi:type="dcterms:W3CDTF">2015-02-09T08:17:00Z</dcterms:modified>
</cp:coreProperties>
</file>