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Учет, аудит и анализ денежных средств компании</w:t>
      </w:r>
    </w:p>
    <w:p w:rsid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План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Введение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1 ТЕОРЕТИКО-МЕТОДОЛОГИЧЕСКИЕ ОСНОВЫ УЧЕТА И АУДИТА ДЕНЕЖНЫХ СРЕДСТВ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1.1 Сущность, виды, движение денежных средств на предприятии в соответствии с МСФО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1.2 Методологические аспекты организации кассового хозяйства и расчетных операций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1.3 Задачи учета, аудита денежных средств и их регулирование в соответствии с законодательством Республики Казахстан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2 ОРГАНИЗАЦИЯ БУХГАЛТЕРСКОГО УЧЕТА ДЕНЕЖНЫХ СРЕДСТВ НА ПРИМЕРЕ ТОО «»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2.1 Характеристика финансово-хозяйственной деятельности ТОО «»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2.2 Учет, документальное оформление и контроль денежных сре</w:t>
      </w:r>
      <w:proofErr w:type="gramStart"/>
      <w:r w:rsidRPr="00F525A5">
        <w:rPr>
          <w:color w:val="000000"/>
          <w:sz w:val="28"/>
          <w:szCs w:val="28"/>
        </w:rPr>
        <w:t>дств в к</w:t>
      </w:r>
      <w:proofErr w:type="gramEnd"/>
      <w:r w:rsidRPr="00F525A5">
        <w:rPr>
          <w:color w:val="000000"/>
          <w:sz w:val="28"/>
          <w:szCs w:val="28"/>
        </w:rPr>
        <w:t>ассе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2.3 Документальное оформление и учет денежных сре</w:t>
      </w:r>
      <w:proofErr w:type="gramStart"/>
      <w:r w:rsidRPr="00F525A5">
        <w:rPr>
          <w:color w:val="000000"/>
          <w:sz w:val="28"/>
          <w:szCs w:val="28"/>
        </w:rPr>
        <w:t>дств в б</w:t>
      </w:r>
      <w:proofErr w:type="gramEnd"/>
      <w:r w:rsidRPr="00F525A5">
        <w:rPr>
          <w:color w:val="000000"/>
          <w:sz w:val="28"/>
          <w:szCs w:val="28"/>
        </w:rPr>
        <w:t>анке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2.4 Инвентаризация денежных средств на предприятии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3 АУДИТ И АНАЛИЗ ДЕНЕЖНЫХ СРЕДСТВ НА ПРЕДПРИЯТИИ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3.1 Разработка плана и программы аудиторской проверки денежных средств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3.2 Аудиторская проверка денежных средств и составление отчета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3.3 Анализ движения денежных средств на предприятии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3.4 Основные направления совершенствования внутренней системы аудита и управления денежными потоками на предприятии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Заключение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Список использованной литературы</w:t>
      </w:r>
    </w:p>
    <w:p w:rsidR="00F525A5" w:rsidRPr="00F525A5" w:rsidRDefault="00F525A5" w:rsidP="00F525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25A5">
        <w:rPr>
          <w:color w:val="000000"/>
          <w:sz w:val="28"/>
          <w:szCs w:val="28"/>
        </w:rPr>
        <w:t>Приложения</w:t>
      </w:r>
    </w:p>
    <w:p w:rsidR="00F525A5" w:rsidRDefault="00F5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1.</w:t>
      </w:r>
      <w:r w:rsidRPr="00F525A5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Республики Казахстан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. Назарбаева народу Казахстана. «Социально-экономическая модернизация – главный вектор развития Казахстана» от 27.01.2012 года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2.</w:t>
      </w:r>
      <w:r w:rsidRPr="00F525A5">
        <w:rPr>
          <w:rFonts w:ascii="Times New Roman" w:hAnsi="Times New Roman" w:cs="Times New Roman"/>
          <w:sz w:val="28"/>
          <w:szCs w:val="28"/>
        </w:rPr>
        <w:tab/>
        <w:t xml:space="preserve">Скала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., Нам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 Национальная система бухгалтерского учета в Республике Казахстан. ТОО «Издательство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». – Алматы, 2007 .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ч.1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– 420 с.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3.</w:t>
      </w:r>
      <w:r w:rsidRPr="00F525A5">
        <w:rPr>
          <w:rFonts w:ascii="Times New Roman" w:hAnsi="Times New Roman" w:cs="Times New Roman"/>
          <w:sz w:val="28"/>
          <w:szCs w:val="28"/>
        </w:rPr>
        <w:tab/>
        <w:t>Методические рекомендации по применению МСФО №7 «Отчет о движении денежных средств»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4.</w:t>
      </w:r>
      <w:r w:rsidRPr="00F525A5">
        <w:rPr>
          <w:rFonts w:ascii="Times New Roman" w:hAnsi="Times New Roman" w:cs="Times New Roman"/>
          <w:sz w:val="28"/>
          <w:szCs w:val="28"/>
        </w:rPr>
        <w:tab/>
        <w:t xml:space="preserve">Михалева Е. «Бухгалтерский и налоговый учет в Казахстане», Алматы: 2008 г.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c.282</w:t>
      </w:r>
      <w:proofErr w:type="spellEnd"/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5.</w:t>
      </w:r>
      <w:r w:rsidRPr="00F525A5">
        <w:rPr>
          <w:rFonts w:ascii="Times New Roman" w:hAnsi="Times New Roman" w:cs="Times New Roman"/>
          <w:sz w:val="28"/>
          <w:szCs w:val="28"/>
        </w:rPr>
        <w:tab/>
        <w:t xml:space="preserve">Правила ведения бухгалтерского учета, утвержденные постановлением Правительства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от 22 июня 2007 года №221 с изменениями от 14.10.11 года № 1172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6.</w:t>
      </w:r>
      <w:r w:rsidRPr="00F525A5">
        <w:rPr>
          <w:rFonts w:ascii="Times New Roman" w:hAnsi="Times New Roman" w:cs="Times New Roman"/>
          <w:sz w:val="28"/>
          <w:szCs w:val="28"/>
        </w:rPr>
        <w:tab/>
        <w:t xml:space="preserve">Национальный стандарт финансовой отчетности, утвержденный Приказом Министра финансов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от 31.01.2013 года №50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7.</w:t>
      </w:r>
      <w:r w:rsidRPr="00F525A5">
        <w:rPr>
          <w:rFonts w:ascii="Times New Roman" w:hAnsi="Times New Roman" w:cs="Times New Roman"/>
          <w:sz w:val="28"/>
          <w:szCs w:val="28"/>
        </w:rPr>
        <w:tab/>
        <w:t>Правила осуществления валютных операций в Республике Казахстан, утвержденные постановлением Правления Национального Банка Республики Казахстан от 11 декабря 2006 года № 129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8.</w:t>
      </w:r>
      <w:r w:rsidRPr="00F525A5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учета, утвержденный Приказом Министерства Финансов Республики Казахстан от 23.05.2007 года №185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9.</w:t>
      </w:r>
      <w:r w:rsidRPr="00F525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. Бухгалтерский учет на предприятиях торговли. Караганда, - 2007. – 526 c.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10.</w:t>
      </w:r>
      <w:r w:rsidRPr="00F525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организациях/ учебное пособие. – Алматы, 2009. –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.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11.</w:t>
      </w:r>
      <w:r w:rsidRPr="00F525A5">
        <w:rPr>
          <w:rFonts w:ascii="Times New Roman" w:hAnsi="Times New Roman" w:cs="Times New Roman"/>
          <w:sz w:val="28"/>
          <w:szCs w:val="28"/>
        </w:rPr>
        <w:tab/>
        <w:t xml:space="preserve">Правила открытия, ведения и закрытия банковских счетов клиентов в банках Республики Казахстан, утвержденные постановлением Правления Национального Банка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от 02.06.2000 г. № 266 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12.</w:t>
      </w:r>
      <w:r w:rsidRPr="00F525A5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 Бухгалтерский учет: Финансовый аспект - Учебное пособие. Караганда, 2009 –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257с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.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13.</w:t>
      </w:r>
      <w:r w:rsidRPr="00F525A5">
        <w:rPr>
          <w:rFonts w:ascii="Times New Roman" w:hAnsi="Times New Roman" w:cs="Times New Roman"/>
          <w:sz w:val="28"/>
          <w:szCs w:val="28"/>
        </w:rPr>
        <w:tab/>
        <w:t>Комментарии к Гражданскому Кодексу Республики Казахстан</w:t>
      </w:r>
      <w:proofErr w:type="gramStart"/>
      <w:r w:rsidRPr="00F525A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525A5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 и доп./ Под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ред.М.К.Сулейменова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Ю.Г.Басина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Аламты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528с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.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14.</w:t>
      </w:r>
      <w:r w:rsidRPr="00F525A5">
        <w:rPr>
          <w:rFonts w:ascii="Times New Roman" w:hAnsi="Times New Roman" w:cs="Times New Roman"/>
          <w:sz w:val="28"/>
          <w:szCs w:val="28"/>
        </w:rPr>
        <w:tab/>
        <w:t>О платежах и переводах денег от 29 июня 1998 года. Закон Республики Казахстан от 29.06.1998 № 237 (с изменениями и дополнениями по состоянию на 05.07.2012 г.)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15.</w:t>
      </w:r>
      <w:r w:rsidRPr="00F525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Мадиева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 Бухгалтерский учет и аудит: Учебно-методический комплекс. Караганда: Изд-во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КЭУ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, 2007.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16.</w:t>
      </w:r>
      <w:r w:rsidRPr="00F525A5">
        <w:rPr>
          <w:rFonts w:ascii="Times New Roman" w:hAnsi="Times New Roman" w:cs="Times New Roman"/>
          <w:sz w:val="28"/>
          <w:szCs w:val="28"/>
        </w:rPr>
        <w:tab/>
        <w:t xml:space="preserve">Меньшова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 Самоучитель по бухучету и налогообложению. Алматы: Изд-во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, 2009.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17.</w:t>
      </w:r>
      <w:r w:rsidRPr="00F525A5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бухгалтерском учете и финансовой отчетности» от 28.02.2007 года № 234-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. (с изменениями и дополнениями по состоянию на 26.12.2012 г.)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F525A5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IFRS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) для предприятий малого и среднего бизнеса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19.</w:t>
      </w:r>
      <w:r w:rsidRPr="00F525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 Аудит: Краткое руководство. - Алматы, ТОО «Издательство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», - 2009.-220 с.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20.</w:t>
      </w:r>
      <w:r w:rsidRPr="00F525A5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21.</w:t>
      </w:r>
      <w:r w:rsidRPr="00F525A5">
        <w:rPr>
          <w:rFonts w:ascii="Times New Roman" w:hAnsi="Times New Roman" w:cs="Times New Roman"/>
          <w:sz w:val="28"/>
          <w:szCs w:val="28"/>
        </w:rPr>
        <w:tab/>
        <w:t>Учетная политика ТОО «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Энергоуглесбыт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»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22.</w:t>
      </w:r>
      <w:r w:rsidRPr="00F525A5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аудита и контроля качества. – Алматы: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, 2009.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23.</w:t>
      </w:r>
      <w:r w:rsidRPr="00F525A5">
        <w:rPr>
          <w:rFonts w:ascii="Times New Roman" w:hAnsi="Times New Roman" w:cs="Times New Roman"/>
          <w:sz w:val="28"/>
          <w:szCs w:val="28"/>
        </w:rPr>
        <w:tab/>
        <w:t>Аудиторская проверка на предприятии // Бюллетень бухгалтера. - №48, 2011. – С. 6-8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24.</w:t>
      </w:r>
      <w:r w:rsidRPr="00F525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 Аудит: Учебное пособие. – Караганда, 2009 –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.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25.</w:t>
      </w:r>
      <w:r w:rsidRPr="00F525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Комекбаева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. Финансы предприятий: Учебное пособие. - Караганда: «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Болаша</w:t>
      </w:r>
      <w:proofErr w:type="gramStart"/>
      <w:r w:rsidRPr="00F525A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», 2008.-108 с.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26.</w:t>
      </w:r>
      <w:r w:rsidRPr="00F525A5">
        <w:rPr>
          <w:rFonts w:ascii="Times New Roman" w:hAnsi="Times New Roman" w:cs="Times New Roman"/>
          <w:sz w:val="28"/>
          <w:szCs w:val="28"/>
        </w:rPr>
        <w:tab/>
        <w:t xml:space="preserve">Шишкин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Дышкант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. Учет, анализ, аудит на предприятии: Учебное пособие для вузов. – М.: Аудит,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, 2008 –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432с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.</w:t>
      </w:r>
    </w:p>
    <w:p w:rsidR="00F525A5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27.</w:t>
      </w:r>
      <w:r w:rsidRPr="00F525A5">
        <w:rPr>
          <w:rFonts w:ascii="Times New Roman" w:hAnsi="Times New Roman" w:cs="Times New Roman"/>
          <w:sz w:val="28"/>
          <w:szCs w:val="28"/>
        </w:rPr>
        <w:tab/>
        <w:t>Палий В. Ф. Баланс и финансы предприятия: новые подходы к анализу// Бухгалтерский учет. 2007. №11.</w:t>
      </w:r>
    </w:p>
    <w:p w:rsidR="0074360A" w:rsidRPr="00F525A5" w:rsidRDefault="00F525A5" w:rsidP="00F5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28.</w:t>
      </w:r>
      <w:r w:rsidRPr="00F525A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525A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525A5">
        <w:rPr>
          <w:rFonts w:ascii="Times New Roman" w:hAnsi="Times New Roman" w:cs="Times New Roman"/>
          <w:sz w:val="28"/>
          <w:szCs w:val="28"/>
        </w:rPr>
        <w:t>ндреев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>. Внутренний аудит: Учебное пособие. - М.: Финансы и статистика, 2007. - 464 с.</w:t>
      </w:r>
      <w:bookmarkStart w:id="0" w:name="_GoBack"/>
      <w:bookmarkEnd w:id="0"/>
    </w:p>
    <w:sectPr w:rsidR="0074360A" w:rsidRPr="00F5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A5"/>
    <w:rsid w:val="0074360A"/>
    <w:rsid w:val="00F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2015-03-19T04:55:00Z</dcterms:created>
  <dcterms:modified xsi:type="dcterms:W3CDTF">2015-03-19T04:56:00Z</dcterms:modified>
</cp:coreProperties>
</file>