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Учет и внутренний аудит запасов</w:t>
      </w:r>
      <w:bookmarkStart w:id="0" w:name="_GoBack"/>
      <w:bookmarkEnd w:id="0"/>
    </w:p>
    <w:p w:rsid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План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Введение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1 ОБЩАЯ ХАРАКТЕРИСТИКА ФИЛИАЛА ТОО </w:t>
      </w:r>
      <w:r w:rsidRPr="005B373F">
        <w:rPr>
          <w:color w:val="000000"/>
          <w:sz w:val="28"/>
          <w:szCs w:val="28"/>
          <w:bdr w:val="none" w:sz="0" w:space="0" w:color="auto" w:frame="1"/>
        </w:rPr>
        <w:t>«»</w:t>
      </w:r>
      <w:r w:rsidRPr="005B373F">
        <w:rPr>
          <w:rStyle w:val="apple-converted-space"/>
          <w:color w:val="000000"/>
          <w:sz w:val="28"/>
          <w:szCs w:val="28"/>
        </w:rPr>
        <w:t> </w:t>
      </w:r>
      <w:r w:rsidRPr="005B373F">
        <w:rPr>
          <w:color w:val="000000"/>
          <w:sz w:val="28"/>
          <w:szCs w:val="28"/>
        </w:rPr>
        <w:t>И ТЕОРЕТИЧЕСКИЕ АСПЕКТЫ ЗАПАСОВ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1.1 Технико-экономическая характеристика и организационная структура ТОО «» 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1.2 Учетная политика ТОО «» 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1.3 Экономическая сущность запасов, их классификация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2 ОРГАНИЗАЦИЯ УЧЕТА ЗАПАСОВ ТОО «» 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2.1 Методы оценки запасов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2.2 Документальное оформление движения запасов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2.3 Учет запасов на складах и в бухгалтерии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3 АНАЛИЗ И ВНУТРЕННИЙ АУДИТ ЗАПАСОВ ТОО «» 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3.1 Анализ движения запасов ТОО «» 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3.2 Методические основы проведения аудита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3.3 Порядок проведения аудиторской проверки запасов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Заключение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Список использованной литературы</w:t>
      </w:r>
    </w:p>
    <w:p w:rsidR="005B373F" w:rsidRPr="005B373F" w:rsidRDefault="005B373F" w:rsidP="005B373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B373F">
        <w:rPr>
          <w:color w:val="000000"/>
          <w:sz w:val="28"/>
          <w:szCs w:val="28"/>
        </w:rPr>
        <w:t>Приложения</w:t>
      </w:r>
    </w:p>
    <w:p w:rsidR="005B373F" w:rsidRDefault="005B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</w:t>
      </w:r>
      <w:r w:rsidRPr="005B373F">
        <w:rPr>
          <w:rFonts w:ascii="Times New Roman" w:hAnsi="Times New Roman" w:cs="Times New Roman"/>
          <w:sz w:val="28"/>
          <w:szCs w:val="28"/>
        </w:rPr>
        <w:tab/>
        <w:t>Послание Президента народу Казахстана «Стратегия «Казахстан-2050». Новый политический курс состоявшегося государства» от 14 декабря 2012 года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2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26.12.2012 г.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3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Типовой план счетов бухгалтерского учета (Приказ МФ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от 23.05.2007 г. №185)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4</w:t>
      </w:r>
      <w:r w:rsidRPr="005B373F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) 1 «Представление финансовой отчетности» от 07.11.2012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5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Учетная политика ТОО «Корпорация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» ПО «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ВостокЦветМет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» за 2012-2013 г.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6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728с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7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Производственный учет: Учебное пособие – Караганда: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, 2004.-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210с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8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Финансовый учет. Учебное пособие. Караганда, 2009.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267с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9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 Финансовый и управленческий учет на предприятии – Алматы: НАН «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», 2002.-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311с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10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Тупицын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., Учет и анализ товарно-материальных запасов, Новосибирск. - 2004. – 100 с.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11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Пошерстник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 Учебно-практическое пособие. Алматы: «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», 2007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12</w:t>
      </w:r>
      <w:r w:rsidRPr="005B373F">
        <w:rPr>
          <w:rFonts w:ascii="Times New Roman" w:hAnsi="Times New Roman" w:cs="Times New Roman"/>
          <w:sz w:val="28"/>
          <w:szCs w:val="28"/>
        </w:rPr>
        <w:tab/>
        <w:t>Международный стандарт бухгалтерского учета (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) 2 "Запасы" от 07.11.2012.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13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Торшаева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Ш.М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Теория бухгалтерского учета – Караганда: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155с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14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Учет денежных средств, займов,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ТМЗ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, заработной платы. Производственный учет. – Алматы: «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», 2007.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15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пособие. </w:t>
      </w:r>
      <w:proofErr w:type="gramStart"/>
      <w:r w:rsidRPr="005B373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B373F">
        <w:rPr>
          <w:rFonts w:ascii="Times New Roman" w:hAnsi="Times New Roman" w:cs="Times New Roman"/>
          <w:sz w:val="28"/>
          <w:szCs w:val="28"/>
        </w:rPr>
        <w:t>лматы, 2009.-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16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Типовой план счетов бухгалтерского учета (Приказ МФ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от 23.05.2007 г. №185)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17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Бухгалтерский учет: Финансовый аспект - Учебное пособие. Караганда, 2011.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298с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18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Сборник бухгалтерских проводок – изд. 8-е. – Алматы: Издательство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, 2005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172с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19</w:t>
      </w:r>
      <w:r w:rsidRPr="005B373F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lastRenderedPageBreak/>
        <w:t>20</w:t>
      </w:r>
      <w:proofErr w:type="gramStart"/>
      <w:r w:rsidRPr="005B373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5B373F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(Налоговый кодекс) Кодекс Республики Казахстан от 10 декабря 2008 года N 95-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по состоянию на 15 января 2014 г.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21</w:t>
      </w:r>
      <w:r w:rsidRPr="005B373F">
        <w:rPr>
          <w:rFonts w:ascii="Times New Roman" w:hAnsi="Times New Roman" w:cs="Times New Roman"/>
          <w:sz w:val="28"/>
          <w:szCs w:val="28"/>
        </w:rPr>
        <w:tab/>
        <w:t>Аудиторская проверка на предприятии // Бюллетень бухгалтера. - №48, 2011. – С. 6-8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22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2009 –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23</w:t>
      </w:r>
      <w:r w:rsidRPr="005B373F">
        <w:rPr>
          <w:rFonts w:ascii="Times New Roman" w:hAnsi="Times New Roman" w:cs="Times New Roman"/>
          <w:sz w:val="28"/>
          <w:szCs w:val="28"/>
        </w:rPr>
        <w:tab/>
        <w:t xml:space="preserve">Сборник Международных стандартов аудита и контроля качества.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2009.пер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с англ.,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37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B373F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985с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</w:t>
      </w:r>
    </w:p>
    <w:p w:rsidR="005B373F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24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B373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373F">
        <w:rPr>
          <w:rFonts w:ascii="Times New Roman" w:hAnsi="Times New Roman" w:cs="Times New Roman"/>
          <w:sz w:val="28"/>
          <w:szCs w:val="28"/>
        </w:rPr>
        <w:t>ндреев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. Внутренний аудит: Учебное пособие. - М.: Финансы и статистика, 2007. - 464 с.</w:t>
      </w:r>
    </w:p>
    <w:p w:rsidR="00A34D84" w:rsidRPr="005B373F" w:rsidRDefault="005B373F" w:rsidP="005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3F">
        <w:rPr>
          <w:rFonts w:ascii="Times New Roman" w:hAnsi="Times New Roman" w:cs="Times New Roman"/>
          <w:sz w:val="28"/>
          <w:szCs w:val="28"/>
        </w:rPr>
        <w:t>25</w:t>
      </w:r>
      <w:r w:rsidRPr="005B3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5B373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5B373F">
        <w:rPr>
          <w:rFonts w:ascii="Times New Roman" w:hAnsi="Times New Roman" w:cs="Times New Roman"/>
          <w:sz w:val="28"/>
          <w:szCs w:val="28"/>
        </w:rPr>
        <w:t>», - 2009.-220 с.</w:t>
      </w:r>
    </w:p>
    <w:sectPr w:rsidR="00A34D84" w:rsidRPr="005B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F"/>
    <w:rsid w:val="005B373F"/>
    <w:rsid w:val="00A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2015-03-19T05:46:00Z</dcterms:created>
  <dcterms:modified xsi:type="dcterms:W3CDTF">2015-03-19T05:47:00Z</dcterms:modified>
</cp:coreProperties>
</file>