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0A" w:rsidRPr="00315B03" w:rsidRDefault="00315B03" w:rsidP="0031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Управление пассивными операциями коммерческих банков Казахстана</w:t>
      </w:r>
    </w:p>
    <w:p w:rsidR="00315B03" w:rsidRDefault="00315B03" w:rsidP="0031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03" w:rsidRPr="00315B03" w:rsidRDefault="00315B03" w:rsidP="0031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План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Введение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1 Теоретические аспекты пассивных операций коммерческих банков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1.1 Принципы деятельности коммерческих банков Казахстана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1.2 Пассивные операции коммерческого банка: собственные и привлеченные средства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1.3 Методы управления пассивами банка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2 Анализ пассивных операций коммерческих банков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2.1 Анализ структуры активов АО «»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2.2 Анализ структуры обязательств  АО «»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2.3 Анализ достаточности размера капитала банка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2.4 Прибыльность и ликвидность – основные показатели эффективности деятельности коммерческих банков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3 Пути совершенствования по управлению активными и пассивными операциями коммерческого банка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3.1 Выявление проблемы при анализе ликвидности и достаточности  размера капитала банка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3.2 Предложения по совершенствованию управления пассивными операциями банка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Заключение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Список использованной литературы</w:t>
      </w:r>
    </w:p>
    <w:p w:rsidR="00315B03" w:rsidRPr="00315B03" w:rsidRDefault="00315B03" w:rsidP="00315B0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5B03">
        <w:rPr>
          <w:color w:val="000000"/>
          <w:sz w:val="28"/>
          <w:szCs w:val="28"/>
        </w:rPr>
        <w:t>Приложения</w:t>
      </w:r>
    </w:p>
    <w:p w:rsidR="00315B03" w:rsidRPr="00315B03" w:rsidRDefault="00315B03" w:rsidP="0031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03" w:rsidRPr="00315B03" w:rsidRDefault="00315B03" w:rsidP="0031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br w:type="page"/>
      </w:r>
    </w:p>
    <w:p w:rsidR="00315B03" w:rsidRPr="00315B03" w:rsidRDefault="00315B03" w:rsidP="00315B03">
      <w:pPr>
        <w:pStyle w:val="1"/>
        <w:rPr>
          <w:szCs w:val="28"/>
        </w:rPr>
      </w:pPr>
      <w:bookmarkStart w:id="1" w:name="_Toc333961526"/>
      <w:r w:rsidRPr="00315B03">
        <w:rPr>
          <w:szCs w:val="28"/>
        </w:rPr>
        <w:lastRenderedPageBreak/>
        <w:t>Список использованной литературы</w:t>
      </w:r>
      <w:bookmarkEnd w:id="1"/>
    </w:p>
    <w:p w:rsidR="00315B03" w:rsidRPr="00315B03" w:rsidRDefault="00315B03" w:rsidP="00315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20.02.2006 г.)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B03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.,  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 Деньги, кредит, банки. Учебно-практическое пособие. –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Караганда,2001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. – 79 с.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Деньги. Кредит. Банки: Учебник. / Под ред. Г. Н. Белоглазово</w:t>
      </w:r>
      <w:proofErr w:type="gramStart"/>
      <w:r w:rsidRPr="00315B03">
        <w:rPr>
          <w:rFonts w:ascii="Times New Roman" w:hAnsi="Times New Roman" w:cs="Times New Roman"/>
          <w:sz w:val="28"/>
          <w:szCs w:val="28"/>
        </w:rPr>
        <w:t>й–</w:t>
      </w:r>
      <w:proofErr w:type="gramEnd"/>
      <w:r w:rsidRPr="00315B03">
        <w:rPr>
          <w:rFonts w:ascii="Times New Roman" w:hAnsi="Times New Roman" w:cs="Times New Roman"/>
          <w:sz w:val="28"/>
          <w:szCs w:val="28"/>
        </w:rPr>
        <w:t xml:space="preserve"> М.: Высшее образование, 2009. – 392 с.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Деньги, кредит, банки</w:t>
      </w:r>
      <w:proofErr w:type="gramStart"/>
      <w:r w:rsidRPr="00315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B03">
        <w:rPr>
          <w:rFonts w:ascii="Times New Roman" w:hAnsi="Times New Roman" w:cs="Times New Roman"/>
          <w:sz w:val="28"/>
          <w:szCs w:val="28"/>
        </w:rPr>
        <w:t xml:space="preserve"> учебное пособие. 2-е изд. / сост. Горина Т. И. – Хабаровск :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РИЦ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ХГАЭП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, 2010. – 152 с.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Банки и банковское дело / Под ред. Балабанова И. Т. — СПб</w:t>
      </w:r>
      <w:proofErr w:type="gramStart"/>
      <w:r w:rsidRPr="00315B0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15B03">
        <w:rPr>
          <w:rFonts w:ascii="Times New Roman" w:hAnsi="Times New Roman" w:cs="Times New Roman"/>
          <w:sz w:val="28"/>
          <w:szCs w:val="28"/>
        </w:rPr>
        <w:t>Питер, 2003. —256 с.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 xml:space="preserve">Деньги, кредит, банки, под ред. проф.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Г.И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 Кравцовой, Минск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БГЭУ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2010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 xml:space="preserve">Банковское дело: Учебник . - 2-е изд.,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 и доп./ Под ред. 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. Лаврушина. - М.: Финансы и статистика, 2005. - 672 с.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 Банковское дело: Учебно-методическое пособие. – М., Издательство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МФЮА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2001.С.102</w:t>
      </w:r>
      <w:proofErr w:type="spellEnd"/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Деньги, кредит, банки: Учебник</w:t>
      </w:r>
      <w:proofErr w:type="gramStart"/>
      <w:r w:rsidRPr="00315B0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15B03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О.И.Лаврушина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 –  2-е изд.,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. и доп.– М.: Финансы и статистика, 2000. – 464 с.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Шевчук Д. А. Банковские операции, Феникс, 2006, 224 с.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 xml:space="preserve">Костерина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Т.М.Банковское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дело: Учебно-практическое пособие. – М.: Изд. центр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ЕАОИ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, 2009. – 360 с.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Л.Г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. Анализ процентной политики коммерческого банка: Учебное пособие. - М: Логос, 2002. - 152 с.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Л.Г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 Экономический анализ деятельности коммерческого банка: Учебник для вузов. М.: Издательство Корпорация Логос, 2002 год. -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344с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B03">
        <w:rPr>
          <w:rFonts w:ascii="Times New Roman" w:hAnsi="Times New Roman" w:cs="Times New Roman"/>
          <w:sz w:val="28"/>
          <w:szCs w:val="28"/>
        </w:rPr>
        <w:t>Сейткасимов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. Деньги, кредит, банки: Учебник. - Алматы: экономика, 1999 год.-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432с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 xml:space="preserve">Киселев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 Управление банковским капиталом (теория и практика). - М.: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ОАО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Издательство Экономика, 2003 год. -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256с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Р.Г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 Банковское дело. Управление в современном банке: Учебное пособие. – М.: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, 2009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Официальный сайт АО «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www.kkb.kz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/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Аудиторский отчет по консолидированной финансовой отчетности АО «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» за 2009 год 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Аудиторский отчет по консолидированной финансовой отчетности АО «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» за 2010 год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Аудиторский отчет по консолидированной финансовой отчетности АО «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» за 2011 год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 xml:space="preserve">Постановление Правления Агентства Республики Казахстан по регулированию и надзору   финансового рынка и финансовых организаций, Зарегистрировано Министерством юстиции Республики Казахстан 20 марта </w:t>
      </w:r>
      <w:r w:rsidRPr="00315B03">
        <w:rPr>
          <w:rFonts w:ascii="Times New Roman" w:hAnsi="Times New Roman" w:cs="Times New Roman"/>
          <w:sz w:val="28"/>
          <w:szCs w:val="28"/>
        </w:rPr>
        <w:lastRenderedPageBreak/>
        <w:t>2007 года № 4580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АФН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315B03">
          <w:rPr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315B03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15B03">
          <w:rPr>
            <w:rFonts w:ascii="Times New Roman" w:hAnsi="Times New Roman" w:cs="Times New Roman"/>
            <w:sz w:val="28"/>
            <w:szCs w:val="28"/>
          </w:rPr>
          <w:t>www.afn.kz</w:t>
        </w:r>
        <w:proofErr w:type="spellEnd"/>
      </w:hyperlink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Правила об общих условиях проведения операций АО «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»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Устав акционерного общества «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»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 xml:space="preserve">Официальный сайт Казахстанской фондовой биржи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www.kase.kz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/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Годовой отчет АО «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» за 2011 г.</w:t>
      </w:r>
    </w:p>
    <w:p w:rsidR="00315B03" w:rsidRPr="00315B03" w:rsidRDefault="00315B03" w:rsidP="00315B0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Анализ финансовой отчетности АО «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» АО «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Атон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»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Обзор инфляции за 4 квартал 2011 года (Национальный Банк Республики Казахстан)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Пресс - релиз №13</w:t>
      </w:r>
      <w:r w:rsidRPr="00315B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B03">
        <w:rPr>
          <w:rFonts w:ascii="Times New Roman" w:hAnsi="Times New Roman" w:cs="Times New Roman"/>
          <w:sz w:val="28"/>
          <w:szCs w:val="28"/>
        </w:rPr>
        <w:t>11 апреля 2012 года</w:t>
      </w:r>
      <w:proofErr w:type="gramStart"/>
      <w:r w:rsidRPr="00315B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B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15B03">
        <w:rPr>
          <w:rFonts w:ascii="Times New Roman" w:hAnsi="Times New Roman" w:cs="Times New Roman"/>
          <w:sz w:val="28"/>
          <w:szCs w:val="28"/>
        </w:rPr>
        <w:t xml:space="preserve"> ситуации на финансовом рынке Национальный </w:t>
      </w:r>
      <w:r w:rsidRPr="00315B03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 w:rsidRPr="00315B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B03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315B03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азахстан</w:t>
      </w:r>
      <w:proofErr w:type="spellEnd"/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Пресс – релиз «О ситуации на финансовом рынке (по информации Комитета по контролю и надзору финансового рынка и финансовых организаций Национального банка Республики Казахстан)» № 266 по состоянию на 1 марта 2012 года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  <w:lang w:val="kk-KZ"/>
        </w:rPr>
        <w:t>Комитет по контролю и надзору финансовых рынков и финансовых организаций РК http://www.afn.kz/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  <w:lang w:val="kk-KZ"/>
        </w:rPr>
        <w:t>Национальный банк РК nationalbank.kz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  <w:lang w:val="kk-KZ"/>
        </w:rPr>
        <w:t>Казахстанская фондовая биржа kase.kz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  <w:lang w:val="kk-KZ"/>
        </w:rPr>
        <w:t>Регулярный обзор банковского сектора fingramota.kz›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  <w:lang w:val="kk-KZ"/>
        </w:rPr>
        <w:t>Электронное правительство РК e.gov.kz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Концепции развития финансового сектора Республики Казахстан в посткризисный период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B03">
        <w:rPr>
          <w:rFonts w:ascii="Times New Roman" w:hAnsi="Times New Roman" w:cs="Times New Roman"/>
          <w:sz w:val="28"/>
          <w:szCs w:val="28"/>
          <w:lang w:val="en-US"/>
        </w:rPr>
        <w:t>Статистический</w:t>
      </w:r>
      <w:proofErr w:type="spellEnd"/>
      <w:r w:rsidRPr="00315B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B03">
        <w:rPr>
          <w:rFonts w:ascii="Times New Roman" w:hAnsi="Times New Roman" w:cs="Times New Roman"/>
          <w:sz w:val="28"/>
          <w:szCs w:val="28"/>
          <w:lang w:val="en-US"/>
        </w:rPr>
        <w:t>бюллетень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 № 1 2012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 xml:space="preserve">Аналитический банковский журнал №04 (198), Апрель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2012г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>.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Деньги, кредит, банки. Экспресс-курс : учеб</w:t>
      </w:r>
      <w:proofErr w:type="gramStart"/>
      <w:r w:rsidRPr="00315B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B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5B03">
        <w:rPr>
          <w:rFonts w:ascii="Times New Roman" w:hAnsi="Times New Roman" w:cs="Times New Roman"/>
          <w:sz w:val="28"/>
          <w:szCs w:val="28"/>
        </w:rPr>
        <w:t xml:space="preserve">особие / под ред. О. И. Лаврушина. – 3-е изд.,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 xml:space="preserve">Климович, В. П. Финансы, денежное обращение и кредит: учеб. / В. П. Климович. – 3-е изд.,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 и доп. – М.: ИД «ФОРУМ»: ИНФРА-М, 2008. 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Селищев, А. С. Деньги. Кредит. Банки / А. С. Селищев. – СПб</w:t>
      </w:r>
      <w:proofErr w:type="gramStart"/>
      <w:r w:rsidRPr="00315B0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15B03">
        <w:rPr>
          <w:rFonts w:ascii="Times New Roman" w:hAnsi="Times New Roman" w:cs="Times New Roman"/>
          <w:sz w:val="28"/>
          <w:szCs w:val="28"/>
        </w:rPr>
        <w:t xml:space="preserve">Питер, 2007. 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Владимирова. М. П. Деньги, кредит, банки : учеб</w:t>
      </w:r>
      <w:proofErr w:type="gramStart"/>
      <w:r w:rsidRPr="00315B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B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5B03">
        <w:rPr>
          <w:rFonts w:ascii="Times New Roman" w:hAnsi="Times New Roman" w:cs="Times New Roman"/>
          <w:sz w:val="28"/>
          <w:szCs w:val="28"/>
        </w:rPr>
        <w:t xml:space="preserve">особие / М. П. Владимирова. – 3-е изд.,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315B03" w:rsidRPr="00315B03" w:rsidRDefault="00315B03" w:rsidP="00315B0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5B03">
        <w:rPr>
          <w:rFonts w:ascii="Times New Roman" w:hAnsi="Times New Roman" w:cs="Times New Roman"/>
          <w:sz w:val="28"/>
          <w:szCs w:val="28"/>
        </w:rPr>
        <w:t>Галицкая, С. В. Деньги, кредит, финансы</w:t>
      </w:r>
      <w:proofErr w:type="gramStart"/>
      <w:r w:rsidRPr="00315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5B03">
        <w:rPr>
          <w:rFonts w:ascii="Times New Roman" w:hAnsi="Times New Roman" w:cs="Times New Roman"/>
          <w:sz w:val="28"/>
          <w:szCs w:val="28"/>
        </w:rPr>
        <w:t xml:space="preserve"> учеб. / С. В. Галицкая. – М.: </w:t>
      </w:r>
      <w:proofErr w:type="spellStart"/>
      <w:r w:rsidRPr="00315B0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15B03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315B03" w:rsidRPr="00315B03" w:rsidRDefault="00315B03" w:rsidP="0031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5B03" w:rsidRPr="0031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4630"/>
    <w:multiLevelType w:val="hybridMultilevel"/>
    <w:tmpl w:val="CEF2BEC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03"/>
    <w:rsid w:val="00315B03"/>
    <w:rsid w:val="003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B03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B03"/>
    <w:rPr>
      <w:rFonts w:ascii="Times New Roman" w:eastAsia="Times New Roman" w:hAnsi="Times New Roman" w:cs="Times New Roman"/>
      <w:bCs/>
      <w:kern w:val="32"/>
      <w:sz w:val="28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31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B03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B03"/>
    <w:rPr>
      <w:rFonts w:ascii="Times New Roman" w:eastAsia="Times New Roman" w:hAnsi="Times New Roman" w:cs="Times New Roman"/>
      <w:bCs/>
      <w:kern w:val="32"/>
      <w:sz w:val="28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31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2015-03-13T09:43:00Z</dcterms:created>
  <dcterms:modified xsi:type="dcterms:W3CDTF">2015-03-13T09:45:00Z</dcterms:modified>
</cp:coreProperties>
</file>