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Вовлечение несовершеннолетнего в преступную деятельность</w:t>
      </w:r>
      <w:bookmarkStart w:id="0" w:name="_GoBack"/>
      <w:bookmarkEnd w:id="0"/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План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Введение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1 Теоретико-правовые основы преступлений против несовершеннолетних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2 Уголовные особенности вовлечения несовершеннолетнего в преступную деятельность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2.1 Вовлечение несовершеннолетнего в преступную деятельность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2.2 Вовлечение несовершеннолетнего в совершение антиобщественных действий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2.3 Торговля несовершеннолетними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color w:val="000000"/>
          <w:sz w:val="28"/>
          <w:szCs w:val="28"/>
        </w:rPr>
        <w:t>2.4 Подмена ребенка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Меры предупреждения совершения преступлений против несовершеннолетних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C397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9C3978" w:rsidRPr="009C3978" w:rsidRDefault="009C3978" w:rsidP="009C3978">
      <w:pPr>
        <w:pStyle w:val="a3"/>
        <w:spacing w:before="0" w:beforeAutospacing="0" w:after="0" w:afterAutospacing="0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9C397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9C3978" w:rsidRPr="009C3978" w:rsidRDefault="009C3978">
      <w:pPr>
        <w:rPr>
          <w:rStyle w:val="a4"/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9C39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br w:type="page"/>
      </w:r>
    </w:p>
    <w:p w:rsidR="009C3978" w:rsidRPr="009C3978" w:rsidRDefault="009C3978" w:rsidP="009C3978">
      <w:pPr>
        <w:pStyle w:val="1"/>
        <w:rPr>
          <w:rFonts w:cs="Times New Roman"/>
        </w:rPr>
      </w:pPr>
      <w:bookmarkStart w:id="1" w:name="_Toc358800978"/>
      <w:r w:rsidRPr="009C3978">
        <w:rPr>
          <w:rFonts w:cs="Times New Roman"/>
        </w:rPr>
        <w:lastRenderedPageBreak/>
        <w:t>Список использованной литературы</w:t>
      </w:r>
      <w:bookmarkEnd w:id="1"/>
    </w:p>
    <w:p w:rsidR="009C3978" w:rsidRPr="009C3978" w:rsidRDefault="009C3978" w:rsidP="009C3978">
      <w:pPr>
        <w:ind w:firstLine="709"/>
        <w:jc w:val="both"/>
        <w:rPr>
          <w:rFonts w:ascii="Times New Roman" w:hAnsi="Times New Roman" w:cs="Times New Roman"/>
        </w:rPr>
      </w:pPr>
    </w:p>
    <w:p w:rsidR="009C3978" w:rsidRPr="009C3978" w:rsidRDefault="009C3978" w:rsidP="009C3978">
      <w:pPr>
        <w:pStyle w:val="1"/>
        <w:rPr>
          <w:rFonts w:cs="Times New Roman"/>
          <w:bCs w:val="0"/>
          <w:kern w:val="0"/>
          <w:szCs w:val="24"/>
        </w:rPr>
      </w:pPr>
      <w:r w:rsidRPr="009C3978">
        <w:rPr>
          <w:rFonts w:cs="Times New Roman"/>
          <w:bCs w:val="0"/>
          <w:kern w:val="0"/>
          <w:szCs w:val="24"/>
        </w:rPr>
        <w:t>Нормативные акты</w:t>
      </w:r>
    </w:p>
    <w:p w:rsidR="009C3978" w:rsidRPr="009C3978" w:rsidRDefault="009C3978" w:rsidP="009C3978">
      <w:pPr>
        <w:ind w:firstLine="709"/>
        <w:jc w:val="both"/>
        <w:rPr>
          <w:rFonts w:ascii="Times New Roman" w:hAnsi="Times New Roman" w:cs="Times New Roman"/>
        </w:rPr>
      </w:pP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Конституция Республики Казахстан от 30 августа 1995 года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 xml:space="preserve">Уголовный Кодекс Республики Казахстан от 16 июля 1997 года </w:t>
      </w:r>
    </w:p>
    <w:p w:rsidR="009C3978" w:rsidRPr="009C3978" w:rsidRDefault="009C3978" w:rsidP="009C3978">
      <w:pPr>
        <w:jc w:val="both"/>
        <w:rPr>
          <w:rFonts w:ascii="Times New Roman" w:hAnsi="Times New Roman" w:cs="Times New Roman"/>
          <w:sz w:val="28"/>
        </w:rPr>
      </w:pPr>
    </w:p>
    <w:p w:rsidR="009C3978" w:rsidRPr="009C3978" w:rsidRDefault="009C3978" w:rsidP="009C3978">
      <w:pPr>
        <w:pStyle w:val="4"/>
        <w:ind w:firstLine="709"/>
      </w:pPr>
      <w:r w:rsidRPr="009C3978">
        <w:t>Научная литература</w:t>
      </w:r>
    </w:p>
    <w:p w:rsidR="009C3978" w:rsidRPr="009C3978" w:rsidRDefault="009C3978" w:rsidP="009C3978">
      <w:pPr>
        <w:jc w:val="both"/>
        <w:rPr>
          <w:rFonts w:ascii="Times New Roman" w:hAnsi="Times New Roman" w:cs="Times New Roman"/>
          <w:sz w:val="28"/>
        </w:rPr>
      </w:pP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Комментарий к Уголовному кодексу РК. Алматы, Баспа. 1999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 xml:space="preserve">М. Кострова </w:t>
      </w:r>
      <w:r w:rsidRPr="009C3978">
        <w:rPr>
          <w:rFonts w:ascii="Times New Roman" w:hAnsi="Times New Roman" w:cs="Times New Roman"/>
          <w:bCs/>
          <w:sz w:val="28"/>
        </w:rPr>
        <w:t>Вовлечение несовершеннолетнего в совершение преступления и иных антиобщественных действий. // Уголовное право. 2002. № 3. С. 26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Боровиков В.Б. Вина и квалификация преступления: Учебное пособие. М., 1982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Комментарий к Уголовному кодексу Республики Казахстан. В двух книгах. Книга 2. – Алматы: Издательство «Норма-К», 2003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Уголовное право Республики Казахстан. Особенная часть. Учебник/ Под. Ред. И. Ш. Борчашвили и С. М. Рахметова. В 2-х частях. Часть 1. –Алматы: Институт «Данекер», 2000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Комментарий к Уголовному кодексу РК: Отв. редактор проф. Борчашвили И. Ш., доцент Рахимжанова Г. К. , Караганда, 1999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Жевлаков Э. Уголовно - правовая характеристика торговли несовершеннолетними. // Уголовное право. 2002. № 3. С. 15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Джекебаев У.С., Рахимов Т. Г., Судакова Р. Н. Мотивация преступлений и уголовная ответственность. Алма-Ата: Наука. 1987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Поленов Г. Ф. Уголовное право РК. Особенная часть: Учебное пособие. Алматы, 1999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612"/>
          <w:tab w:val="num" w:pos="720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Уголовное право Республики Казахстан (Особенная часть). Учебник для Вузов/ под редакцией доктора юридических наук, профессора И.И. Рогова и кандидата юридических наук, доцента С.М. Рахметова – Алматы, ТООО «Баспа», 2001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612"/>
          <w:tab w:val="num" w:pos="720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 xml:space="preserve">Уголовное право РК. Особенная часть. 2-е изд. испр. и доп. – Алматы, Жети-Жаргы, 2003. 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>Уголовное право РК. Особенная часть. Алматы: Жети – Жаргы, 1998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Уголовное право. Особенная часть: Учебник / Под ред. проф. В.Н. Петрашева. М., 1999. С. 138</w:t>
      </w:r>
    </w:p>
    <w:p w:rsidR="009C3978" w:rsidRPr="009C3978" w:rsidRDefault="009C3978" w:rsidP="009C3978">
      <w:pPr>
        <w:numPr>
          <w:ilvl w:val="0"/>
          <w:numId w:val="1"/>
        </w:numPr>
        <w:tabs>
          <w:tab w:val="num" w:pos="720"/>
          <w:tab w:val="left" w:pos="8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C3978">
        <w:rPr>
          <w:rFonts w:ascii="Times New Roman" w:hAnsi="Times New Roman" w:cs="Times New Roman"/>
          <w:sz w:val="28"/>
        </w:rPr>
        <w:t xml:space="preserve">Уголовное </w:t>
      </w:r>
      <w:r w:rsidRPr="009C3978">
        <w:rPr>
          <w:rFonts w:ascii="Times New Roman" w:hAnsi="Times New Roman" w:cs="Times New Roman"/>
          <w:bCs/>
          <w:sz w:val="28"/>
        </w:rPr>
        <w:t>право. Особенная часть. Учебник. / Под ред. Козаченко И.Я., Незнамовой З.А., М., 1997. С. 173</w:t>
      </w:r>
    </w:p>
    <w:sectPr w:rsidR="009C3978" w:rsidRPr="009C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B19"/>
    <w:multiLevelType w:val="hybridMultilevel"/>
    <w:tmpl w:val="7BFAA6D6"/>
    <w:lvl w:ilvl="0" w:tplc="8B50F71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D787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82CF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8C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0F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A4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293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ED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80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78"/>
    <w:rsid w:val="008F62A4"/>
    <w:rsid w:val="009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C397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C3978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78"/>
    <w:rPr>
      <w:b/>
      <w:bCs/>
    </w:rPr>
  </w:style>
  <w:style w:type="character" w:customStyle="1" w:styleId="10">
    <w:name w:val="Заголовок 1 Знак"/>
    <w:basedOn w:val="a0"/>
    <w:link w:val="1"/>
    <w:rsid w:val="009C397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39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9C397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9C3978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978"/>
    <w:rPr>
      <w:b/>
      <w:bCs/>
    </w:rPr>
  </w:style>
  <w:style w:type="character" w:customStyle="1" w:styleId="10">
    <w:name w:val="Заголовок 1 Знак"/>
    <w:basedOn w:val="a0"/>
    <w:link w:val="1"/>
    <w:rsid w:val="009C3978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C39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2015-02-27T05:51:00Z</dcterms:created>
  <dcterms:modified xsi:type="dcterms:W3CDTF">2015-02-27T05:53:00Z</dcterms:modified>
</cp:coreProperties>
</file>