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0D" w:rsidRDefault="006631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3C75">
        <w:rPr>
          <w:rFonts w:ascii="Times New Roman" w:hAnsi="Times New Roman" w:cs="Times New Roman"/>
          <w:b/>
          <w:bCs/>
          <w:sz w:val="28"/>
          <w:szCs w:val="28"/>
        </w:rPr>
        <w:t>Анализ влияния малого и среднего бизнеса на экономику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стран ЕАЭС</w:t>
      </w:r>
    </w:p>
    <w:p w:rsidR="0066317B" w:rsidRDefault="006631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Стр_88</w:t>
      </w:r>
    </w:p>
    <w:sdt>
      <w:sdtPr>
        <w:rPr>
          <w:lang w:val="ru-RU"/>
        </w:rPr>
        <w:id w:val="9293973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3C6CE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C6CE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C6CE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82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66317B" w:rsidRPr="003C6CEE" w:rsidRDefault="0066317B" w:rsidP="0066317B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83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  <w:r w:rsidRPr="003C6CE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Понятие малого и среднего бизнеса и его роль в экономике государства</w:t>
            </w:r>
          </w:hyperlink>
        </w:p>
        <w:p w:rsidR="0066317B" w:rsidRPr="003C6CEE" w:rsidRDefault="0066317B" w:rsidP="0066317B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84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Pr="003C6CE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Понятие и сущность малого и среднего бизнеса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85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Организационно-правовые формы малого и среднего бизнеса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86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1.3 Роль и функции малого и среднего бизнеса в экономике государства</w:t>
            </w:r>
          </w:hyperlink>
        </w:p>
        <w:p w:rsidR="0066317B" w:rsidRPr="003C6CEE" w:rsidRDefault="0066317B" w:rsidP="0066317B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87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</w:t>
            </w:r>
            <w:r w:rsidRPr="003C6CE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Анализ проблем развития малого и среднего бизнеса в ЕАЭС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88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Особенности функционирования малого и среднего бизнеса в ЕАЭС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89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Экономические показатели развития малого и среднего бизнеса в ЕАЭС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90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2.3 Влияние пандемии на развитие малого и среднего бизнеса в рамках ЕАЭС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91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 Основные пути совершенствования системы государственной поддержки малого и среднего бизнеса в рамках ЕАЭС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92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3.1 Необходимые решения по поддержке малого и среднего бизнес после пандемии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93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3.2 Использование зарубежного опыта в поддержке развития малого и среднего бизнеса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94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66317B" w:rsidRPr="003C6CEE" w:rsidRDefault="0066317B" w:rsidP="0066317B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42781495" w:history="1">
            <w:r w:rsidRPr="003C6CE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источников</w:t>
            </w:r>
          </w:hyperlink>
        </w:p>
        <w:p w:rsidR="0066317B" w:rsidRDefault="0066317B" w:rsidP="0066317B">
          <w:pPr>
            <w:spacing w:after="0" w:line="360" w:lineRule="auto"/>
            <w:jc w:val="both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C6C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6317B" w:rsidRDefault="0066317B">
      <w:r>
        <w:br w:type="page"/>
      </w:r>
    </w:p>
    <w:p w:rsidR="0066317B" w:rsidRPr="000E3C75" w:rsidRDefault="0066317B" w:rsidP="0066317B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42781494"/>
      <w:r w:rsidRPr="000E3C7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Заключение</w:t>
      </w:r>
      <w:bookmarkEnd w:id="0"/>
    </w:p>
    <w:p w:rsidR="0066317B" w:rsidRPr="000E3C75" w:rsidRDefault="0066317B" w:rsidP="0066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17B" w:rsidRPr="00195F36" w:rsidRDefault="0066317B" w:rsidP="0066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F36">
        <w:rPr>
          <w:rFonts w:ascii="Times New Roman" w:hAnsi="Times New Roman" w:cs="Times New Roman"/>
          <w:sz w:val="28"/>
          <w:szCs w:val="28"/>
        </w:rPr>
        <w:t>Подведем итоги выпускной квалификационной работы.</w:t>
      </w:r>
    </w:p>
    <w:p w:rsidR="0066317B" w:rsidRPr="00195F36" w:rsidRDefault="0066317B" w:rsidP="0066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F36">
        <w:rPr>
          <w:rFonts w:ascii="Times New Roman" w:hAnsi="Times New Roman" w:cs="Times New Roman"/>
          <w:sz w:val="28"/>
          <w:szCs w:val="28"/>
        </w:rPr>
        <w:t xml:space="preserve">Малый бизнес - это основной компонент рыночной экономики, являющийся наиболее совершенной формой производственно-экономических отношений, при которых предприниматель, работая в условиях полной экономической самостоятельности и имущественной ответственности, становится настоящим хозяином. Критерии отнесения предприятий к малому бизнесу устанавливаются государством. Понятие субъектов малого, среднего и крупного </w:t>
      </w:r>
      <w:proofErr w:type="gramStart"/>
      <w:r w:rsidRPr="00195F36">
        <w:rPr>
          <w:rFonts w:ascii="Times New Roman" w:hAnsi="Times New Roman" w:cs="Times New Roman"/>
          <w:sz w:val="28"/>
          <w:szCs w:val="28"/>
        </w:rPr>
        <w:t>бизнеса  приводится</w:t>
      </w:r>
      <w:proofErr w:type="gramEnd"/>
      <w:r w:rsidRPr="00195F36">
        <w:rPr>
          <w:rFonts w:ascii="Times New Roman" w:hAnsi="Times New Roman" w:cs="Times New Roman"/>
          <w:sz w:val="28"/>
          <w:szCs w:val="28"/>
        </w:rPr>
        <w:t xml:space="preserve"> в содержании законодательства всех стран участниц ЕАЭС. Наиболее распространенными критериями, на основании которых предприятия относятся к малому бизнесу, являются: численность персонала, размер уставного капитала, стоимость активов, объем выручки (прибыли, выручки). </w:t>
      </w:r>
    </w:p>
    <w:p w:rsidR="0066317B" w:rsidRDefault="0066317B">
      <w:r>
        <w:br w:type="page"/>
      </w:r>
    </w:p>
    <w:p w:rsidR="0066317B" w:rsidRPr="000E3C75" w:rsidRDefault="0066317B" w:rsidP="0066317B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Toc42781495"/>
      <w:r w:rsidRPr="000E3C7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Список источников</w:t>
      </w:r>
      <w:bookmarkEnd w:id="1"/>
    </w:p>
    <w:p w:rsidR="0066317B" w:rsidRPr="000E3C75" w:rsidRDefault="0066317B" w:rsidP="0066317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6317B" w:rsidRPr="000E3C75" w:rsidRDefault="0066317B" w:rsidP="0066317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C75">
        <w:rPr>
          <w:rFonts w:ascii="Times New Roman" w:hAnsi="Times New Roman" w:cs="Times New Roman"/>
          <w:sz w:val="28"/>
          <w:szCs w:val="28"/>
          <w:lang w:val="ru-RU"/>
        </w:rPr>
        <w:t>Пашкевич И. Бизнес в странах ЕАЭС: возможности и вызовы // https://www.nbrb.by/bv/articles/10663.pdf</w:t>
      </w:r>
    </w:p>
    <w:p w:rsidR="0066317B" w:rsidRPr="000E3C75" w:rsidRDefault="0066317B" w:rsidP="0066317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C75">
        <w:rPr>
          <w:rFonts w:ascii="Times New Roman" w:hAnsi="Times New Roman" w:cs="Times New Roman"/>
          <w:sz w:val="28"/>
          <w:szCs w:val="28"/>
          <w:lang w:val="ru-RU"/>
        </w:rPr>
        <w:t>Официальный сайт НБ РК: [Электронный ресурс]. – Режим доступа: https://www.nationalbank.kz/?&amp;switch=kazakh</w:t>
      </w:r>
    </w:p>
    <w:p w:rsidR="0066317B" w:rsidRPr="000E3C75" w:rsidRDefault="0066317B" w:rsidP="0066317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3C75">
        <w:rPr>
          <w:rFonts w:ascii="Times New Roman" w:hAnsi="Times New Roman" w:cs="Times New Roman"/>
          <w:sz w:val="28"/>
          <w:szCs w:val="28"/>
          <w:lang w:val="ru-RU"/>
        </w:rPr>
        <w:t>Багаева</w:t>
      </w:r>
      <w:proofErr w:type="spellEnd"/>
      <w:r w:rsidRPr="000E3C75">
        <w:rPr>
          <w:rFonts w:ascii="Times New Roman" w:hAnsi="Times New Roman" w:cs="Times New Roman"/>
          <w:sz w:val="28"/>
          <w:szCs w:val="28"/>
          <w:lang w:val="ru-RU"/>
        </w:rPr>
        <w:t xml:space="preserve"> М. В. Сколько стоит малый бизнес? Выбор системы налогообложения. - М.: Феникс, 2016. – С.105.</w:t>
      </w:r>
    </w:p>
    <w:p w:rsidR="0066317B" w:rsidRPr="000E3C75" w:rsidRDefault="0066317B" w:rsidP="0066317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C75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24.07.2007 N 209-ФЗ (ред. от 01.04.2020) "О развитии малого и среднего предпринимательства в Российской Федерации" // http://www.consultant.ru/document/cons_doc_LAW_52144/ea6f7bb32cdb797dc30aca18be2a215cd0211ad2/</w:t>
      </w:r>
    </w:p>
    <w:p w:rsidR="0066317B" w:rsidRDefault="0066317B" w:rsidP="0066317B">
      <w:r w:rsidRPr="000E3C75">
        <w:rPr>
          <w:rFonts w:ascii="Times New Roman" w:hAnsi="Times New Roman" w:cs="Times New Roman"/>
          <w:sz w:val="28"/>
          <w:szCs w:val="28"/>
        </w:rPr>
        <w:t>Закон от 1 июля 2010 г. № 148-З «О поддержке малого и среднего предпринимательства»</w:t>
      </w:r>
      <w:bookmarkStart w:id="2" w:name="_GoBack"/>
      <w:bookmarkEnd w:id="2"/>
    </w:p>
    <w:sectPr w:rsidR="0066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997"/>
    <w:multiLevelType w:val="hybridMultilevel"/>
    <w:tmpl w:val="CA0A954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15"/>
    <w:rsid w:val="004C710D"/>
    <w:rsid w:val="0066317B"/>
    <w:rsid w:val="008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C6CF"/>
  <w15:chartTrackingRefBased/>
  <w15:docId w15:val="{6ED6C922-D759-4B83-AD36-594F0D7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6317B"/>
    <w:pPr>
      <w:spacing w:after="100"/>
    </w:pPr>
    <w:rPr>
      <w:lang w:val="x-none"/>
    </w:rPr>
  </w:style>
  <w:style w:type="character" w:styleId="a3">
    <w:name w:val="Hyperlink"/>
    <w:basedOn w:val="a0"/>
    <w:uiPriority w:val="99"/>
    <w:unhideWhenUsed/>
    <w:rsid w:val="0066317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31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a4">
    <w:name w:val="List Paragraph"/>
    <w:basedOn w:val="a"/>
    <w:uiPriority w:val="34"/>
    <w:qFormat/>
    <w:rsid w:val="0066317B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2021-02-08T07:15:00Z</dcterms:created>
  <dcterms:modified xsi:type="dcterms:W3CDTF">2021-02-08T07:16:00Z</dcterms:modified>
</cp:coreProperties>
</file>