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BA" w:rsidRDefault="008A0FBA" w:rsidP="008A0FB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прибыли и рентабельности в розничной торговле</w:t>
      </w:r>
    </w:p>
    <w:p w:rsidR="008A0FBA" w:rsidRDefault="008A0FBA" w:rsidP="008A0FB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0FBA" w:rsidRDefault="008A0FBA" w:rsidP="008A0FB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0FBA" w:rsidRPr="008A0FBA" w:rsidRDefault="008A0FBA" w:rsidP="008A0FB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ГЛАВА 1 ТЕОРЕТИЧЕСКИЕ ОСНОВЫ АНАЛИЗА ПРИБЫЛИ И РЕНТАБЕЛЬНОСТИ НА ПРЕДПРИЯТИЯХ РОЗНИЧНОЙ ТОРГОВЛИ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Сущность, значение и задачи анализа прибыли в деятельности розничного торгового предприятия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Информация, используемая для анализа прибыли и рентабельности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ГЛАВА 2 АНАЛИЗ ПОКАЗАТЕЛЕЙ ПРИБЫЛЬНОСТИ И РЕНТАБЕЛЬНОСТИ ТОРГОВОГО-РОЗНИЧНОГО ПРЕДПРИЯТИЯ «»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Характеристика предприятия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Анализ прибыли и рентабельности торгового предприятия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ГЛАВА 3 ПУТИ ПОВЫШЕНИЯ ПРИБЫЛЬНОСТИ И РЕНТАБЕЛЬНОСТИ ПРЕДПРИЯТИЯ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Факторы, влияющие на повышение прибыльности и рентабельности предприятия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Пути совершенствования управления товарооборотом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8A0FBA" w:rsidRPr="008A0FBA" w:rsidRDefault="008A0FBA" w:rsidP="008A0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ИСПОЛЬЗОВАННЫХ ИСТОЧНИКОВ </w:t>
      </w:r>
    </w:p>
    <w:p w:rsidR="008A0FBA" w:rsidRDefault="008A0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0FBA" w:rsidRPr="008A0FBA" w:rsidRDefault="008A0FBA" w:rsidP="008A0FBA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369023992"/>
      <w:r w:rsidRPr="008A0FBA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0"/>
    </w:p>
    <w:p w:rsidR="008A0FBA" w:rsidRDefault="008A0FBA" w:rsidP="008A0FBA">
      <w:pPr>
        <w:spacing w:line="360" w:lineRule="auto"/>
      </w:pP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  <w:rPr>
          <w:spacing w:val="-6"/>
        </w:rPr>
      </w:pPr>
      <w:r>
        <w:rPr>
          <w:spacing w:val="-6"/>
        </w:rPr>
        <w:t>Алексеева М.М. Планирование деятельности предприятия</w:t>
      </w:r>
      <w:r>
        <w:rPr>
          <w:spacing w:val="-6"/>
          <w:lang w:val="ru-MO"/>
        </w:rPr>
        <w:t xml:space="preserve">, </w:t>
      </w:r>
      <w:r>
        <w:rPr>
          <w:spacing w:val="-6"/>
        </w:rPr>
        <w:t xml:space="preserve">М.: Финансы и статистика, 2009 – </w:t>
      </w:r>
      <w:r>
        <w:rPr>
          <w:spacing w:val="-6"/>
          <w:lang w:val="ru-MO"/>
        </w:rPr>
        <w:t>с.</w:t>
      </w:r>
      <w:r>
        <w:rPr>
          <w:spacing w:val="-6"/>
        </w:rPr>
        <w:t>248.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  <w:rPr>
          <w:spacing w:val="-6"/>
        </w:rPr>
      </w:pPr>
      <w:r>
        <w:rPr>
          <w:spacing w:val="-6"/>
        </w:rPr>
        <w:t>Артеменко В.Г., Беллендир М.В. Финансовый анализ. - М.:ДИС, 2008.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  <w:rPr>
          <w:spacing w:val="-6"/>
        </w:rPr>
      </w:pPr>
      <w:r>
        <w:rPr>
          <w:spacing w:val="-6"/>
        </w:rPr>
        <w:t>Бакадаров В.Л., Алексеев П.Д., Финансово – экономическое состояние предприятия</w:t>
      </w:r>
      <w:r>
        <w:rPr>
          <w:spacing w:val="-6"/>
          <w:lang w:val="ru-MO"/>
        </w:rPr>
        <w:t xml:space="preserve">, </w:t>
      </w:r>
      <w:r>
        <w:rPr>
          <w:spacing w:val="-6"/>
        </w:rPr>
        <w:t>М.: издательство «ПРИОР», 2007 – с.205.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  <w:rPr>
          <w:spacing w:val="-6"/>
        </w:rPr>
      </w:pPr>
      <w:r>
        <w:rPr>
          <w:spacing w:val="-6"/>
        </w:rPr>
        <w:t>Баканов М.И. Анализ хозяйственной деятельности</w:t>
      </w:r>
      <w:r>
        <w:rPr>
          <w:spacing w:val="-6"/>
          <w:lang w:val="ru-MO"/>
        </w:rPr>
        <w:t>,</w:t>
      </w:r>
      <w:r>
        <w:rPr>
          <w:spacing w:val="-6"/>
        </w:rPr>
        <w:t xml:space="preserve"> М.: Экономика, 2007 -  с.257.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  <w:rPr>
          <w:spacing w:val="-6"/>
        </w:rPr>
      </w:pPr>
      <w:r>
        <w:rPr>
          <w:spacing w:val="-6"/>
        </w:rPr>
        <w:t xml:space="preserve">Баканов </w:t>
      </w:r>
      <w:bookmarkStart w:id="1" w:name="_GoBack"/>
      <w:bookmarkEnd w:id="1"/>
      <w:r>
        <w:rPr>
          <w:spacing w:val="-6"/>
        </w:rPr>
        <w:t>М.И., Шеремет А.Д. Теория анализа хозяйственной деятельности</w:t>
      </w:r>
      <w:r>
        <w:rPr>
          <w:spacing w:val="-6"/>
          <w:lang w:val="ru-MO"/>
        </w:rPr>
        <w:t>,</w:t>
      </w:r>
      <w:r>
        <w:rPr>
          <w:spacing w:val="-6"/>
        </w:rPr>
        <w:t xml:space="preserve"> М.: Финансы и статистика. – 2009 – с.157.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  <w:rPr>
          <w:spacing w:val="-6"/>
        </w:rPr>
      </w:pPr>
      <w:r>
        <w:rPr>
          <w:bCs/>
          <w:spacing w:val="-6"/>
        </w:rPr>
        <w:t>Ковалев В.В. Анализ хозяйственной деятельности предприятия, М.: 2009.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  <w:rPr>
          <w:spacing w:val="-6"/>
        </w:rPr>
      </w:pPr>
      <w:r>
        <w:rPr>
          <w:spacing w:val="-6"/>
        </w:rPr>
        <w:t>Ковалев В.В. Финансовый анализ: управление капиталом. Выбор инвестиций. Анализ отчетности, М.: Финансы и статистика, 2008 – с.432.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  <w:rPr>
          <w:spacing w:val="-6"/>
        </w:rPr>
      </w:pPr>
      <w:r>
        <w:rPr>
          <w:spacing w:val="-6"/>
        </w:rPr>
        <w:t>Крейнина М.Н. Анализ финансового состояния предприятия, М.: Экономика, 2010 – 198с.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</w:pPr>
      <w:r>
        <w:rPr>
          <w:szCs w:val="28"/>
        </w:rPr>
        <w:t xml:space="preserve">Лебедева С.Н., Н. А. Казиначикова "Экономика торгового предприятия" Минск, 2010г. 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  <w:rPr>
          <w:spacing w:val="-6"/>
        </w:rPr>
      </w:pPr>
      <w:r>
        <w:rPr>
          <w:spacing w:val="-6"/>
        </w:rPr>
        <w:t>Савицкая Г.В. Анализ хозяйстве</w:t>
      </w:r>
      <w:r>
        <w:rPr>
          <w:spacing w:val="-6"/>
        </w:rPr>
        <w:t>нной деятельности предприятия</w:t>
      </w:r>
      <w:r>
        <w:rPr>
          <w:spacing w:val="-6"/>
          <w:lang w:val="ru-MO"/>
        </w:rPr>
        <w:t>, М</w:t>
      </w:r>
      <w:r>
        <w:rPr>
          <w:spacing w:val="-6"/>
        </w:rPr>
        <w:t>.: ИНФРА-М, 2009 – с.344.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</w:pPr>
      <w:r>
        <w:rPr>
          <w:spacing w:val="-6"/>
        </w:rPr>
        <w:t>Савицкая Г.В. Методика комплексного анализа хозяйственной деятельности: Учеб. пособие</w:t>
      </w:r>
      <w:r>
        <w:rPr>
          <w:spacing w:val="-6"/>
        </w:rPr>
        <w:t xml:space="preserve">. - 4-е изд. – М.: ИНФРА-М, 2010. – 384 с. 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  <w:rPr>
          <w:spacing w:val="-6"/>
        </w:rPr>
      </w:pPr>
      <w:r>
        <w:rPr>
          <w:spacing w:val="-6"/>
        </w:rPr>
        <w:t>Шеремет А.Д., Сайфулин Р.С. Методика финансового анализа, М.: Инфра-М, 2008.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</w:pPr>
      <w:r>
        <w:t>Шеремет А.Д., Сайфулин Р.С. Финансы предприятий, М.: Инфра – М., 2007- с.343.</w:t>
      </w:r>
      <w:r>
        <w:rPr>
          <w:spacing w:val="-6"/>
        </w:rPr>
        <w:t xml:space="preserve"> 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</w:pPr>
      <w:r>
        <w:t>Экономика организаций (предприятий): Учебник для вузов/ Под ред. В.Я. Швандра. - М.: ЮНИТИ-ДАНА, 2006.-608 с.</w:t>
      </w:r>
    </w:p>
    <w:p w:rsidR="008A0FBA" w:rsidRDefault="008A0FBA" w:rsidP="008A0FB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left" w:pos="1140"/>
        </w:tabs>
        <w:ind w:left="0" w:firstLine="684"/>
        <w:jc w:val="both"/>
      </w:pPr>
      <w:r>
        <w:rPr>
          <w:color w:val="000000"/>
        </w:rPr>
        <w:t>Эриашвили Н.Д. Экономика организаций: Учебник для вузов – ЮНИТИ-ДАНА, Москва – 2003. – 608 с.</w:t>
      </w:r>
    </w:p>
    <w:p w:rsidR="002B5D52" w:rsidRPr="008A0FBA" w:rsidRDefault="002B5D52" w:rsidP="008A0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5D52" w:rsidRPr="008A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1953"/>
    <w:multiLevelType w:val="hybridMultilevel"/>
    <w:tmpl w:val="8382A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BA"/>
    <w:rsid w:val="002B5D52"/>
    <w:rsid w:val="008A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0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F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0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aliases w:val="Основной текст 1"/>
    <w:basedOn w:val="a"/>
    <w:link w:val="a6"/>
    <w:semiHidden/>
    <w:rsid w:val="008A0FB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A0F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0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F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0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aliases w:val="Основной текст 1"/>
    <w:basedOn w:val="a"/>
    <w:link w:val="a6"/>
    <w:semiHidden/>
    <w:rsid w:val="008A0FB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A0F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2015-02-16T06:04:00Z</dcterms:created>
  <dcterms:modified xsi:type="dcterms:W3CDTF">2015-02-16T06:06:00Z</dcterms:modified>
</cp:coreProperties>
</file>