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71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2D8F">
        <w:rPr>
          <w:rFonts w:ascii="Times New Roman" w:hAnsi="Times New Roman" w:cs="Times New Roman"/>
          <w:sz w:val="28"/>
          <w:szCs w:val="28"/>
        </w:rPr>
        <w:t>Анализ трудовых ресурсов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8F" w:rsidRPr="00252D8F" w:rsidRDefault="00252D8F" w:rsidP="00252D8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особенности управления трудовыми ресурсами предприятия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Трудовые ресурсы: состав и структура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Трудовой потенциал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Значимость и оценка трудовых ресурсов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Анализ использования трудовых ресурсов </w:t>
      </w:r>
      <w:proofErr w:type="spellStart"/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ГУ</w:t>
      </w:r>
      <w:proofErr w:type="spellEnd"/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«Государственный архив Карагандинской области»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Анализ обеспеченности предприятия трудовыми ресурсами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Анализ использования фонда рабочего времени и производительности труда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Анализ эффективности использования трудовых ресурсов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  Предложения и рекомендации по управлению трудовыми ресурсами на предприятии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Предложения по управлению персоналом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Мероприятия по совершенствованию управлением трудовыми ресурсами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252D8F" w:rsidRPr="00252D8F" w:rsidRDefault="00252D8F" w:rsidP="00252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br w:type="page"/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1.</w:t>
      </w:r>
      <w:r w:rsidRPr="00252D8F">
        <w:rPr>
          <w:rFonts w:ascii="Times New Roman" w:hAnsi="Times New Roman" w:cs="Times New Roman"/>
          <w:sz w:val="28"/>
          <w:szCs w:val="28"/>
        </w:rPr>
        <w:tab/>
        <w:t>Трудовой кодекс Республики Казахстан от 15 мая 2007 года № 251-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04.02.2013 г.)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К., Коротков Э. Принципы менеджмента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 Управление в системе цивилизованного предпринимательства: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М.:ИНФРА-М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, 1996.  224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3.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Абросимов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«Менеджмент как система управления», Москва, 2011.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4.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Волгин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«Управление персоналом в условиях рыночной экономики», Москва, 2012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5.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Савицкая,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Учебник.- 3-е изд.,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и доп.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Савицкая. - М.: ИНФРА - М, 2010.  425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6.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Кравченко,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Анализ финансового состояния предприятия. Мн.: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ПКФ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Экаунт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», 2009.  475 с.;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7.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Анализ финансово-хозяйственной деятельности: Учебник. – 3-е изд.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– М.: Издательско-торговая компания «Дашков и Ко», 2008.  353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8.</w:t>
      </w:r>
      <w:r w:rsidRPr="00252D8F">
        <w:rPr>
          <w:rFonts w:ascii="Times New Roman" w:hAnsi="Times New Roman" w:cs="Times New Roman"/>
          <w:sz w:val="28"/>
          <w:szCs w:val="28"/>
        </w:rPr>
        <w:tab/>
        <w:t>Ильясов, Г. Оценка финансового состояния предприятия // Экономический анализ. – 2007. - №6. С. 49 – 54.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9.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Хрипач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Экономика предприятия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Хрипач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Г.З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Суша,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Г.К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Оноприенко; под ред.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Хрипача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Экономпресс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, 2012. 464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10.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Методика анализа показателей эффективности производства: Учеб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особие, 2-е изд. и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/ Под ред. проф.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Э.А.Маркарьяна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Серия Экономика и управление. Ростов-на-Дону: Издательский центр «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», 2007. 208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11.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Алексеева,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Комплексный экономический анализ хозяйственной деятельности: Учеб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особие для вузов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Алексеева,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Васильев,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Малеева и др. – М.: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, 2007. 672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12.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Бороненкова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Экономический анализ в управлении предприятием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Бороненкова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- М.: Финансы и статистика, 2003. 224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13.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Ковалев,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Учебник. – М.: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, изд-во Проспект, 2009. 424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14.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Сиденко,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Статистика: Учебник. – М.: Издательство «Дело и Сервис», 2006. 464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15.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Стражев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в промышленности: Учебник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В.И.Стражев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Л.А.Богдановская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О.Ф.Мигун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и др.; Под общей ред.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Стражева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.-5-е изд.,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перераб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 доп. Мн.: Высшая школа, 2007. 480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16.</w:t>
      </w:r>
      <w:r w:rsidRPr="00252D8F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од ред. А.Е. Карлика,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М.Л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Шухгальтер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– М.: ИНФРА - М, 2010. 432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17.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Экономика предприятия: Учебник для вузов/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И.Э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Берзинь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Пикунова,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Савченко,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Фалько. – 2 – е изд.,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М.: Дрофа, 2011. –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368с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.: ил.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252D8F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 для вузов</w:t>
      </w:r>
      <w:proofErr w:type="gramStart"/>
      <w:r w:rsidRPr="00252D8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52D8F">
        <w:rPr>
          <w:rFonts w:ascii="Times New Roman" w:hAnsi="Times New Roman" w:cs="Times New Roman"/>
          <w:sz w:val="28"/>
          <w:szCs w:val="28"/>
        </w:rPr>
        <w:t xml:space="preserve">од ред. Проф.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Горфинкеля, проф.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.- 3 –е изд.,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и доп. – М.: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– ДАНА, 2012. 718 с. 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19.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Шерех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Планирование на предприятиях. // Бухгалтер Татарстана. – 2010. – №2. –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С.48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-49.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20.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Алексеева,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Планирование деятельности фирмы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Алексеева – М.: Финансы и статистика, 2011. 248 с.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21.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Магомедов,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Экономика предприятия: Учебник для вузов/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Магомедов. – 2 – е изд., доп. – М.: Издательство «Экзамен», 2009. 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352с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22.</w:t>
      </w:r>
      <w:r w:rsidRPr="00252D8F">
        <w:rPr>
          <w:rFonts w:ascii="Times New Roman" w:hAnsi="Times New Roman" w:cs="Times New Roman"/>
          <w:sz w:val="28"/>
          <w:szCs w:val="28"/>
        </w:rPr>
        <w:tab/>
        <w:t>Каплина, О. Д. Оценка конкурентоспособности предприятия на основе процессного подхода. / Маркетинг. – 2005. - №4. – С. 24 – 39.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23.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Глухов,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Оценка технического уровня шинной промышленности// Производство и использование эластомеров. 2005. - №2. - С. 11-36.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24.</w:t>
      </w:r>
      <w:r w:rsidRPr="00252D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Аверенко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Ю.М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Технический анализ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М.Кон-Спб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.: Питер, 2009.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288с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25.</w:t>
      </w:r>
      <w:r w:rsidRPr="00252D8F">
        <w:rPr>
          <w:rFonts w:ascii="Times New Roman" w:hAnsi="Times New Roman" w:cs="Times New Roman"/>
          <w:sz w:val="28"/>
          <w:szCs w:val="28"/>
        </w:rPr>
        <w:tab/>
        <w:t>Александров, Ю. Сырье для «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двухмиллионика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» уже на подходе // Нефтяные вести.  2007.- № 28. –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С.2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-4.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26.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Зайцев,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Н.Л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Экономика промышленного предприятия: Учебник. – 3 –е изд.,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и доп. – М.: ИНФРА – М, 2011.  358 с. 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27.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Грузинов,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Экономика предприятия Учебник для вузов. – 2 – е изд.,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и доп.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Грузинов. – М.: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– ДАНА, 2012. 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795с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</w:t>
      </w:r>
    </w:p>
    <w:p w:rsidR="00252D8F" w:rsidRPr="00252D8F" w:rsidRDefault="00252D8F" w:rsidP="00252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8F">
        <w:rPr>
          <w:rFonts w:ascii="Times New Roman" w:hAnsi="Times New Roman" w:cs="Times New Roman"/>
          <w:sz w:val="28"/>
          <w:szCs w:val="28"/>
        </w:rPr>
        <w:t>28.</w:t>
      </w:r>
      <w:r w:rsidRPr="00252D8F">
        <w:rPr>
          <w:rFonts w:ascii="Times New Roman" w:hAnsi="Times New Roman" w:cs="Times New Roman"/>
          <w:sz w:val="28"/>
          <w:szCs w:val="28"/>
        </w:rPr>
        <w:tab/>
        <w:t xml:space="preserve">Савицкая,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Учебник. – 3-е изд.,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 xml:space="preserve"> и доп. – / </w:t>
      </w:r>
      <w:proofErr w:type="spellStart"/>
      <w:r w:rsidRPr="00252D8F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252D8F">
        <w:rPr>
          <w:rFonts w:ascii="Times New Roman" w:hAnsi="Times New Roman" w:cs="Times New Roman"/>
          <w:sz w:val="28"/>
          <w:szCs w:val="28"/>
        </w:rPr>
        <w:t>. Савицкая. - М.: ИНФРА - М, 2010.  425 с.</w:t>
      </w:r>
      <w:bookmarkEnd w:id="0"/>
    </w:p>
    <w:sectPr w:rsidR="00252D8F" w:rsidRPr="0025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8F"/>
    <w:rsid w:val="00252D8F"/>
    <w:rsid w:val="0092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2015-03-14T05:52:00Z</dcterms:created>
  <dcterms:modified xsi:type="dcterms:W3CDTF">2015-03-14T05:53:00Z</dcterms:modified>
</cp:coreProperties>
</file>