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57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Банкротство, реорганизация и антикризисная политика компании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6EA" w:rsidRPr="00A376EA" w:rsidRDefault="00A376EA" w:rsidP="00A376E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76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План</w:t>
      </w:r>
    </w:p>
    <w:p w:rsidR="00A376EA" w:rsidRPr="00A376EA" w:rsidRDefault="00A376EA" w:rsidP="00A376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A376EA" w:rsidRPr="00A376EA" w:rsidRDefault="00A376EA" w:rsidP="00A376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ЭКОНОМИЧЕСКАЯ И ЮРИДИЧЕСКАЯ СУЩНОСТЬ БАНКРОТСТВА И РЕСТРУКТУРИЗАЦИИ КОМПАНИИ. ТЕОРИЯ И МЕТОДОЛОГИЯ АНТИКРИЗИСНОГО УПРАВЛЕНИЯ КОМПАНИЯМИ</w:t>
      </w:r>
    </w:p>
    <w:p w:rsidR="00A376EA" w:rsidRPr="00A376EA" w:rsidRDefault="00A376EA" w:rsidP="00A376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Финансовая несостоятельность как экономическое содержание банкротства предприятия. Правовые аспекты понятия и процедуры банкротства</w:t>
      </w:r>
    </w:p>
    <w:p w:rsidR="00A376EA" w:rsidRPr="00A376EA" w:rsidRDefault="00A376EA" w:rsidP="00A376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Методики анализа и прогнозирования банкротства компаний</w:t>
      </w:r>
    </w:p>
    <w:p w:rsidR="00A376EA" w:rsidRPr="00A376EA" w:rsidRDefault="00A376EA" w:rsidP="00A376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Теоретические аспекты реструктуризации</w:t>
      </w:r>
    </w:p>
    <w:p w:rsidR="00A376EA" w:rsidRPr="00A376EA" w:rsidRDefault="00A376EA" w:rsidP="00A376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 Выбор стратегии предприятия как основа антикризисного управления</w:t>
      </w:r>
    </w:p>
    <w:p w:rsidR="00A376EA" w:rsidRPr="00A376EA" w:rsidRDefault="00A376EA" w:rsidP="00A376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ОЦЕНКА КРИЗИСНЫХ СИМПТОМОВ ФИНАНСОВОЙ ДЕЯТЕЛЬНОСТИ ПРЕДПРИЯТИЯ</w:t>
      </w:r>
    </w:p>
    <w:p w:rsidR="00A376EA" w:rsidRPr="00A376EA" w:rsidRDefault="00A376EA" w:rsidP="00A376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Общая характеристика деятельности предприятия</w:t>
      </w:r>
    </w:p>
    <w:p w:rsidR="00A376EA" w:rsidRPr="00A376EA" w:rsidRDefault="00A376EA" w:rsidP="00A376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Анализ финансового состояния предприятия</w:t>
      </w:r>
    </w:p>
    <w:p w:rsidR="00A376EA" w:rsidRPr="00A376EA" w:rsidRDefault="00A376EA" w:rsidP="00A376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Оценка возможности банкротства на предприятии</w:t>
      </w:r>
    </w:p>
    <w:p w:rsidR="00A376EA" w:rsidRPr="00A376EA" w:rsidRDefault="00A376EA" w:rsidP="00A376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Выявление причин кризисных тенденций в деятельности компании</w:t>
      </w:r>
    </w:p>
    <w:p w:rsidR="00A376EA" w:rsidRPr="00A376EA" w:rsidRDefault="00A376EA" w:rsidP="00A376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РЕКОМЕНДАЦИИ ПО ФОРМИРОВАНИЮ УПРАВЛЕНЧЕСКИХ И АНАЛИТИЧЕСКИХ ПРОЦЕДУР ПО СТАБИЛИЗАЦИИ ФИНАНСОВОГО СОСТОЯНИЯ ПРЕДПРИЯТИЯ</w:t>
      </w:r>
    </w:p>
    <w:p w:rsidR="00A376EA" w:rsidRPr="00A376EA" w:rsidRDefault="00A376EA" w:rsidP="00A376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Разработка основных этапов плана антикризисного управления в компании</w:t>
      </w:r>
    </w:p>
    <w:p w:rsidR="00A376EA" w:rsidRPr="00A376EA" w:rsidRDefault="00A376EA" w:rsidP="00A376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Мероприятия по реализации плана антикризисного управления</w:t>
      </w:r>
    </w:p>
    <w:p w:rsidR="00A376EA" w:rsidRPr="00A376EA" w:rsidRDefault="00A376EA" w:rsidP="00A376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A376EA" w:rsidRPr="00A376EA" w:rsidRDefault="00A376EA" w:rsidP="00A376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ИСПОЛЬЗОВАННЫХ ИСТОЧНИКОВ</w:t>
      </w:r>
    </w:p>
    <w:p w:rsidR="00A376EA" w:rsidRPr="00A376EA" w:rsidRDefault="00A376EA" w:rsidP="00A376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6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ПРИЛОЖЕНИЯ</w:t>
      </w:r>
    </w:p>
    <w:p w:rsidR="00A376EA" w:rsidRDefault="00A37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1.</w:t>
      </w:r>
      <w:r w:rsidRPr="00A376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. Методика финансового анализа Москва: ИНФРА-М,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1995г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.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2.</w:t>
      </w:r>
      <w:r w:rsidRPr="00A376EA">
        <w:rPr>
          <w:rFonts w:ascii="Times New Roman" w:hAnsi="Times New Roman" w:cs="Times New Roman"/>
          <w:sz w:val="28"/>
          <w:szCs w:val="28"/>
        </w:rPr>
        <w:tab/>
        <w:t xml:space="preserve">Савицкая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. Анализ хозяйственной деятельности предприятия: 4-е изд.,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. и доп. – Минск: «Новое знание», 2000 –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688с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.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3.</w:t>
      </w:r>
      <w:r w:rsidRPr="00A376EA">
        <w:rPr>
          <w:rFonts w:ascii="Times New Roman" w:hAnsi="Times New Roman" w:cs="Times New Roman"/>
          <w:sz w:val="28"/>
          <w:szCs w:val="28"/>
        </w:rPr>
        <w:tab/>
        <w:t xml:space="preserve">Артеменко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Беллендир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. Финансовый анализ: Учебное пособие - М.: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, 1997 –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128с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.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4.</w:t>
      </w:r>
      <w:r w:rsidRPr="00A376EA">
        <w:rPr>
          <w:rFonts w:ascii="Times New Roman" w:hAnsi="Times New Roman" w:cs="Times New Roman"/>
          <w:sz w:val="28"/>
          <w:szCs w:val="28"/>
        </w:rPr>
        <w:tab/>
        <w:t xml:space="preserve">Графов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. Оценка финансово-экономического состояния предприятия // Финансы. - 2001. - №7. -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с.64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-67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5.</w:t>
      </w:r>
      <w:r w:rsidRPr="00A376EA">
        <w:rPr>
          <w:rFonts w:ascii="Times New Roman" w:hAnsi="Times New Roman" w:cs="Times New Roman"/>
          <w:sz w:val="28"/>
          <w:szCs w:val="28"/>
        </w:rPr>
        <w:tab/>
        <w:t xml:space="preserve">Постановление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ГКРК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 от 26 июня 1996 года, №2/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 «Об организации совместной работы территориальных комитетов по управлению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A376E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376EA">
        <w:rPr>
          <w:rFonts w:ascii="Times New Roman" w:hAnsi="Times New Roman" w:cs="Times New Roman"/>
          <w:sz w:val="28"/>
          <w:szCs w:val="28"/>
        </w:rPr>
        <w:t>муществом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 и областных комиссий по санации и ликвидации несостоятельных предприятий по вопросам финансово-экономического оздоровления неплатежеспособных предприятий»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6.</w:t>
      </w:r>
      <w:r w:rsidRPr="00A376EA">
        <w:rPr>
          <w:rFonts w:ascii="Times New Roman" w:hAnsi="Times New Roman" w:cs="Times New Roman"/>
          <w:sz w:val="28"/>
          <w:szCs w:val="28"/>
        </w:rPr>
        <w:tab/>
        <w:t xml:space="preserve">Теория и практика антикризисного управления. Под ред. Беляева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. и Кошкина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. – М.: Закон и право,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, 1997 г. 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7.</w:t>
      </w:r>
      <w:r w:rsidRPr="00A376EA">
        <w:rPr>
          <w:rFonts w:ascii="Times New Roman" w:hAnsi="Times New Roman" w:cs="Times New Roman"/>
          <w:sz w:val="28"/>
          <w:szCs w:val="28"/>
        </w:rPr>
        <w:tab/>
        <w:t xml:space="preserve">Закон Республики Казахстан от 21.01.1997 N 67-1 "О банкротстве" (Ведомости Парламента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, № 1-2,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ст.7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) с изменениями, внесенными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11.07.01г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. «О внесении изменений и дополнений в некоторые законодательные акты по вопросам банкротства»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8.</w:t>
      </w:r>
      <w:r w:rsidRPr="00A376EA">
        <w:rPr>
          <w:rFonts w:ascii="Times New Roman" w:hAnsi="Times New Roman" w:cs="Times New Roman"/>
          <w:sz w:val="28"/>
          <w:szCs w:val="28"/>
        </w:rPr>
        <w:tab/>
        <w:t xml:space="preserve">Гражданский Кодекс Республики Казахстан (Общая часть). Комментарий (постатейный). В двух книгах. Книга 2. – 2-е изд.,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. и доп., с использованием судебной практики</w:t>
      </w:r>
      <w:proofErr w:type="gramStart"/>
      <w:r w:rsidRPr="00A376EA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A376EA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М.К.Сулейменова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Ю.Г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Басина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. – Алматы: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жарғы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, 2003. –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528с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.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9.</w:t>
      </w:r>
      <w:r w:rsidRPr="00A376EA">
        <w:rPr>
          <w:rFonts w:ascii="Times New Roman" w:hAnsi="Times New Roman" w:cs="Times New Roman"/>
          <w:sz w:val="28"/>
          <w:szCs w:val="28"/>
        </w:rPr>
        <w:tab/>
        <w:t xml:space="preserve">Банкротство: реабилитационные процедуры и ликвидация. Сборник нормативных документов /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Балмуканова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 С. / Под ред. Молоканова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. - Алматы, 1997.-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МЦНВП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 Гамма. 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10.</w:t>
      </w:r>
      <w:r w:rsidRPr="00A376EA">
        <w:rPr>
          <w:rFonts w:ascii="Times New Roman" w:hAnsi="Times New Roman" w:cs="Times New Roman"/>
          <w:sz w:val="28"/>
          <w:szCs w:val="28"/>
        </w:rPr>
        <w:tab/>
        <w:t>«Положение о механизме финансово-экономического оздоровления, реорганизации и ликвидации несостоятельных государственных предприятий в Республике Казахстан» от 7 сентября 1994 года, №1002.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11.</w:t>
      </w:r>
      <w:r w:rsidRPr="00A376EA">
        <w:rPr>
          <w:rFonts w:ascii="Times New Roman" w:hAnsi="Times New Roman" w:cs="Times New Roman"/>
          <w:sz w:val="28"/>
          <w:szCs w:val="28"/>
        </w:rPr>
        <w:tab/>
        <w:t>«Положением о порядке оценки структуры баланса предприятия» от 12 июня 1995 г.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12.</w:t>
      </w:r>
      <w:r w:rsidRPr="00A376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А.Ф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. Анализ хозяйственной деятельности предприятий: Учебное пособие. Караганда: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, 1999.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13.</w:t>
      </w:r>
      <w:r w:rsidRPr="00A376EA">
        <w:rPr>
          <w:rFonts w:ascii="Times New Roman" w:hAnsi="Times New Roman" w:cs="Times New Roman"/>
          <w:sz w:val="28"/>
          <w:szCs w:val="28"/>
        </w:rPr>
        <w:tab/>
        <w:t xml:space="preserve">«Методические рекомендации по углубленному анализу финансового состояния неплатежеспособности предприятий» от  5 октября 1995 года. 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14.</w:t>
      </w:r>
      <w:r w:rsidRPr="00A376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Самин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О.Ю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. Техника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финасово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-экономических расчетов. – Алматы, 2004.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15.</w:t>
      </w:r>
      <w:r w:rsidRPr="00A376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Нукушев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 А. Анализ вероятности банкротства // Транзитная экономика. - 2000. - №3. -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с.24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-42 - (Финансы).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16.</w:t>
      </w:r>
      <w:r w:rsidRPr="00A376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Шаралдаева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. Теоретические аспекты реструктуризации: Учебное пособие. – Улан-Удэ: Изд-во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ВСГТУ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, 2005.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Pr="00A376EA">
        <w:rPr>
          <w:rFonts w:ascii="Times New Roman" w:hAnsi="Times New Roman" w:cs="Times New Roman"/>
          <w:sz w:val="28"/>
          <w:szCs w:val="28"/>
        </w:rPr>
        <w:tab/>
        <w:t>Теория и практика антикризисного управления. Учебник</w:t>
      </w:r>
      <w:proofErr w:type="gramStart"/>
      <w:r w:rsidRPr="00A376E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376EA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. Беляева и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. Кошкина. М.: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, 2001. – 469 с.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18.</w:t>
      </w:r>
      <w:r w:rsidRPr="00A376EA">
        <w:rPr>
          <w:rFonts w:ascii="Times New Roman" w:hAnsi="Times New Roman" w:cs="Times New Roman"/>
          <w:sz w:val="28"/>
          <w:szCs w:val="28"/>
        </w:rPr>
        <w:tab/>
        <w:t xml:space="preserve">Баринов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. Антикризисное управление. М., 2002. – 401 с.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19.</w:t>
      </w:r>
      <w:r w:rsidRPr="00A376EA">
        <w:rPr>
          <w:rFonts w:ascii="Times New Roman" w:hAnsi="Times New Roman" w:cs="Times New Roman"/>
          <w:sz w:val="28"/>
          <w:szCs w:val="28"/>
        </w:rPr>
        <w:tab/>
        <w:t xml:space="preserve">Семенов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Б.Д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. Антикризисный менеджмент. М., 2002. – 367 с.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20.</w:t>
      </w:r>
      <w:r w:rsidRPr="00A376EA">
        <w:rPr>
          <w:rFonts w:ascii="Times New Roman" w:hAnsi="Times New Roman" w:cs="Times New Roman"/>
          <w:sz w:val="28"/>
          <w:szCs w:val="28"/>
        </w:rPr>
        <w:tab/>
        <w:t xml:space="preserve">Родионова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. Антикризисный менеджмент. М.: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, 2001. – 423 с.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Герчикова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И.Н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. Менеджмент</w:t>
      </w:r>
      <w:proofErr w:type="gramStart"/>
      <w:r w:rsidRPr="00A376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76EA">
        <w:rPr>
          <w:rFonts w:ascii="Times New Roman" w:hAnsi="Times New Roman" w:cs="Times New Roman"/>
          <w:sz w:val="28"/>
          <w:szCs w:val="28"/>
        </w:rPr>
        <w:t xml:space="preserve"> учебник. – 3-е изд.,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. и доп. – М. :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, 2002. – 501 с.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21.</w:t>
      </w:r>
      <w:r w:rsidRPr="00A376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Шепеленко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Г.И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. Антикризисное управление производством и персоналом. – М., 2002. – 467 с.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22.</w:t>
      </w:r>
      <w:r w:rsidRPr="00A376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Мескон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М.Х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., Альберт,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Хедоури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 Ф. Основы менеджмента. – М.: «Дело» 2000. –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678с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.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23.</w:t>
      </w:r>
      <w:r w:rsidRPr="00A376EA">
        <w:rPr>
          <w:rFonts w:ascii="Times New Roman" w:hAnsi="Times New Roman" w:cs="Times New Roman"/>
          <w:sz w:val="28"/>
          <w:szCs w:val="28"/>
        </w:rPr>
        <w:tab/>
        <w:t xml:space="preserve">Коротков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Э.М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. Антикризисное управление. - М.: ИНФРА-М, 2003. - 432 с.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24.</w:t>
      </w:r>
      <w:r w:rsidRPr="00A376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Жарковская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Е.П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., Бродский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Б.Е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. Антикризисное управление. – М: Омега-Л, 2005. – 357 с.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25.</w:t>
      </w:r>
      <w:r w:rsidRPr="00A376EA">
        <w:rPr>
          <w:rFonts w:ascii="Times New Roman" w:hAnsi="Times New Roman" w:cs="Times New Roman"/>
          <w:sz w:val="28"/>
          <w:szCs w:val="28"/>
        </w:rPr>
        <w:tab/>
        <w:t>Теория и практика антикризисного управления. Учебник</w:t>
      </w:r>
      <w:proofErr w:type="gramStart"/>
      <w:r w:rsidRPr="00A376E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376EA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. Беляева и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. Кошкина. М.: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, 2001. – 469 с.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26.</w:t>
      </w:r>
      <w:r w:rsidRPr="00A376EA">
        <w:rPr>
          <w:rFonts w:ascii="Times New Roman" w:hAnsi="Times New Roman" w:cs="Times New Roman"/>
          <w:sz w:val="28"/>
          <w:szCs w:val="28"/>
        </w:rPr>
        <w:tab/>
        <w:t xml:space="preserve">Баринов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. Антикризисное управление. М., 2002. – 401 с.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27.</w:t>
      </w:r>
      <w:r w:rsidRPr="00A376EA">
        <w:rPr>
          <w:rFonts w:ascii="Times New Roman" w:hAnsi="Times New Roman" w:cs="Times New Roman"/>
          <w:sz w:val="28"/>
          <w:szCs w:val="28"/>
        </w:rPr>
        <w:tab/>
        <w:t xml:space="preserve">Семенов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Б.Д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. Антикризисный менеджмент. М., 2002. – 367 с.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28.</w:t>
      </w:r>
      <w:r w:rsidRPr="00A376EA">
        <w:rPr>
          <w:rFonts w:ascii="Times New Roman" w:hAnsi="Times New Roman" w:cs="Times New Roman"/>
          <w:sz w:val="28"/>
          <w:szCs w:val="28"/>
        </w:rPr>
        <w:tab/>
        <w:t xml:space="preserve">Родионова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. Антикризисный менеджмент. М.: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, 2001. – 423 с.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Герчикова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И.Н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. Менеджмент</w:t>
      </w:r>
      <w:proofErr w:type="gramStart"/>
      <w:r w:rsidRPr="00A376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76EA">
        <w:rPr>
          <w:rFonts w:ascii="Times New Roman" w:hAnsi="Times New Roman" w:cs="Times New Roman"/>
          <w:sz w:val="28"/>
          <w:szCs w:val="28"/>
        </w:rPr>
        <w:t xml:space="preserve"> учебник. – 3-е изд.,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. и доп. – М. :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, 2002. – 501 с.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29.</w:t>
      </w:r>
      <w:r w:rsidRPr="00A376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Шепеленко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Г.И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. Антикризисное управление производством и персоналом. – М., 2002. – 467 с.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30.</w:t>
      </w:r>
      <w:r w:rsidRPr="00A376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Мескон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М.Х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., Альберт,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Хедоури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 Ф. Основы менеджмента. – М.: «Дело» 2000. –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678с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.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31.</w:t>
      </w:r>
      <w:r w:rsidRPr="00A376EA">
        <w:rPr>
          <w:rFonts w:ascii="Times New Roman" w:hAnsi="Times New Roman" w:cs="Times New Roman"/>
          <w:sz w:val="28"/>
          <w:szCs w:val="28"/>
        </w:rPr>
        <w:tab/>
        <w:t xml:space="preserve">Уткин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Э.А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. Антикризисное управление. - М.: Ассоциация авторов и издателей «Тандем», изд-во «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Экмос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», 2005. – 411 с.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32.</w:t>
      </w:r>
      <w:r w:rsidRPr="00A376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Грущенко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Фомченкова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. Кризисное состояние предприятия: поиск причин и способов его преодоления. //Менеджмент, 2004, №1.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с.14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-17.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33.</w:t>
      </w:r>
      <w:r w:rsidRPr="00A376EA">
        <w:rPr>
          <w:rFonts w:ascii="Times New Roman" w:hAnsi="Times New Roman" w:cs="Times New Roman"/>
          <w:sz w:val="28"/>
          <w:szCs w:val="28"/>
        </w:rPr>
        <w:tab/>
        <w:t>Данные с официального сайта данной компании «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Solar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www.sge.kz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).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34.</w:t>
      </w:r>
      <w:r w:rsidRPr="00A376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. Стратегическое управление: Учебник, М. 2005. – 320 с.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35.</w:t>
      </w:r>
      <w:r w:rsidRPr="00A376EA">
        <w:rPr>
          <w:rFonts w:ascii="Times New Roman" w:hAnsi="Times New Roman" w:cs="Times New Roman"/>
          <w:sz w:val="28"/>
          <w:szCs w:val="28"/>
        </w:rPr>
        <w:tab/>
        <w:t xml:space="preserve">Уткин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Э.А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. Аудит и управление несостоятельными предприятиями</w:t>
      </w:r>
      <w:proofErr w:type="gramStart"/>
      <w:r w:rsidRPr="00A376E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376EA">
        <w:rPr>
          <w:rFonts w:ascii="Times New Roman" w:hAnsi="Times New Roman" w:cs="Times New Roman"/>
          <w:sz w:val="28"/>
          <w:szCs w:val="28"/>
        </w:rPr>
        <w:t xml:space="preserve">Учебное пособие /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Э.А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. Уткин,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А.Э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Бинецкий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ТАНДЕ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ЭКМОС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, 2000.-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383с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.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36.</w:t>
      </w:r>
      <w:r w:rsidRPr="00A376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Нукушев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 А. Анализ вероятности банкротства / / Транзитная экономика. - 2000. - №3. -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с.24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-42 - (Финансы).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37.</w:t>
      </w:r>
      <w:r w:rsidRPr="00A376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Валюженич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. Значение банкротства для предприятий и экономики. -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С.4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-10 // Предприниматель и право. - 22 ноября. - Алматы, 1998.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38.</w:t>
      </w:r>
      <w:r w:rsidRPr="00A376EA">
        <w:rPr>
          <w:rFonts w:ascii="Times New Roman" w:hAnsi="Times New Roman" w:cs="Times New Roman"/>
          <w:sz w:val="28"/>
          <w:szCs w:val="28"/>
        </w:rPr>
        <w:tab/>
        <w:t>Лобков А. Можно ли избежать банкротства</w:t>
      </w:r>
      <w:proofErr w:type="gramStart"/>
      <w:r w:rsidRPr="00A376EA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 w:rsidRPr="00A376EA">
        <w:rPr>
          <w:rFonts w:ascii="Times New Roman" w:hAnsi="Times New Roman" w:cs="Times New Roman"/>
          <w:sz w:val="28"/>
          <w:szCs w:val="28"/>
        </w:rPr>
        <w:t>с. 4-5 // Предприниматель и право. --1999. - № 12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39.</w:t>
      </w:r>
      <w:r w:rsidRPr="00A376EA">
        <w:rPr>
          <w:rFonts w:ascii="Times New Roman" w:hAnsi="Times New Roman" w:cs="Times New Roman"/>
          <w:sz w:val="28"/>
          <w:szCs w:val="28"/>
        </w:rPr>
        <w:tab/>
        <w:t xml:space="preserve">Графов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. Оценка финансово-экономического состояния предприятия // Финансы. - 2001. - №7. -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с.64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-67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lastRenderedPageBreak/>
        <w:t>40.</w:t>
      </w:r>
      <w:r w:rsidRPr="00A376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Крейнина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. Анализ финансового состояния и инвестиционной привлекательности акционерных обще</w:t>
      </w:r>
      <w:proofErr w:type="gramStart"/>
      <w:r w:rsidRPr="00A376EA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A376EA">
        <w:rPr>
          <w:rFonts w:ascii="Times New Roman" w:hAnsi="Times New Roman" w:cs="Times New Roman"/>
          <w:sz w:val="28"/>
          <w:szCs w:val="28"/>
        </w:rPr>
        <w:t xml:space="preserve">омышленности, строительстве и торговле. – М.: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, МВ-Центр, 1997 г. 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41.</w:t>
      </w:r>
      <w:r w:rsidRPr="00A376EA">
        <w:rPr>
          <w:rFonts w:ascii="Times New Roman" w:hAnsi="Times New Roman" w:cs="Times New Roman"/>
          <w:sz w:val="28"/>
          <w:szCs w:val="28"/>
        </w:rPr>
        <w:tab/>
        <w:t xml:space="preserve">Теория и практика антикризисного управления. Под ред. Беляева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. и Кошкина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. – М.: Закон и право,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, 1997 г.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42.</w:t>
      </w:r>
      <w:r w:rsidRPr="00A376EA">
        <w:rPr>
          <w:rFonts w:ascii="Times New Roman" w:hAnsi="Times New Roman" w:cs="Times New Roman"/>
          <w:sz w:val="28"/>
          <w:szCs w:val="28"/>
        </w:rPr>
        <w:tab/>
        <w:t xml:space="preserve">Ефимова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О.Е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. Финансовый анализ – М.: АО Бизнес школа, 1994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43.</w:t>
      </w:r>
      <w:r w:rsidRPr="00A376EA">
        <w:rPr>
          <w:rFonts w:ascii="Times New Roman" w:hAnsi="Times New Roman" w:cs="Times New Roman"/>
          <w:sz w:val="28"/>
          <w:szCs w:val="28"/>
        </w:rPr>
        <w:tab/>
        <w:t xml:space="preserve">Астахов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. Анализ финансовой устойчивости и процедуры, связанные с банкротством. М.: Ось - 89, 1995. - 80 с.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44.</w:t>
      </w:r>
      <w:r w:rsidRPr="00A376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А.К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. Аудит и анализ финансовой отчетности</w:t>
      </w:r>
      <w:proofErr w:type="gramStart"/>
      <w:r w:rsidRPr="00A376EA">
        <w:rPr>
          <w:rFonts w:ascii="Times New Roman" w:hAnsi="Times New Roman" w:cs="Times New Roman"/>
          <w:sz w:val="28"/>
          <w:szCs w:val="28"/>
        </w:rPr>
        <w:t xml:space="preserve">. -- </w:t>
      </w:r>
      <w:proofErr w:type="gramEnd"/>
      <w:r w:rsidRPr="00A376EA">
        <w:rPr>
          <w:rFonts w:ascii="Times New Roman" w:hAnsi="Times New Roman" w:cs="Times New Roman"/>
          <w:sz w:val="28"/>
          <w:szCs w:val="28"/>
        </w:rPr>
        <w:t xml:space="preserve">Алматы: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Каржы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Каражат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, 1998. - 512 с.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45.</w:t>
      </w:r>
      <w:r w:rsidRPr="00A376EA">
        <w:rPr>
          <w:rFonts w:ascii="Times New Roman" w:hAnsi="Times New Roman" w:cs="Times New Roman"/>
          <w:sz w:val="28"/>
          <w:szCs w:val="28"/>
        </w:rPr>
        <w:tab/>
        <w:t xml:space="preserve">Ковалев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., Привалов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. Анализ финансового состояния предприятия. - 2-е изд.,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. И доп. - М.: Центр экономики и маркетинга, 1997. -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186с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.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46.</w:t>
      </w:r>
      <w:r w:rsidRPr="00A376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Абрютин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М.С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., Грачев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. Анализ финансово экономической деятельности предприятия. М.: Дело и Сервис, 1998. - 180 с.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47.</w:t>
      </w:r>
      <w:r w:rsidRPr="00A376EA">
        <w:rPr>
          <w:rFonts w:ascii="Times New Roman" w:hAnsi="Times New Roman" w:cs="Times New Roman"/>
          <w:sz w:val="28"/>
          <w:szCs w:val="28"/>
        </w:rPr>
        <w:tab/>
        <w:t xml:space="preserve">Положение о порядке оценки структуры баланса предприятия, Министерство экономики Республики Казахстан, от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12.07.1995г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.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48.</w:t>
      </w:r>
      <w:r w:rsidRPr="00A376E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Макконнелл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 К. Р.,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Брю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 xml:space="preserve"> С. Л. Экономика: принципы, проблема и политика: пер. с англ. Т. 1, 2. – М. Республика, 1996 г.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49.</w:t>
      </w:r>
      <w:r w:rsidRPr="00A376EA">
        <w:rPr>
          <w:rFonts w:ascii="Times New Roman" w:hAnsi="Times New Roman" w:cs="Times New Roman"/>
          <w:sz w:val="28"/>
          <w:szCs w:val="28"/>
        </w:rPr>
        <w:tab/>
        <w:t xml:space="preserve">Павлова </w:t>
      </w:r>
      <w:proofErr w:type="spellStart"/>
      <w:r w:rsidRPr="00A376EA">
        <w:rPr>
          <w:rFonts w:ascii="Times New Roman" w:hAnsi="Times New Roman" w:cs="Times New Roman"/>
          <w:sz w:val="28"/>
          <w:szCs w:val="28"/>
        </w:rPr>
        <w:t>Л.Н</w:t>
      </w:r>
      <w:proofErr w:type="spellEnd"/>
      <w:r w:rsidRPr="00A376EA">
        <w:rPr>
          <w:rFonts w:ascii="Times New Roman" w:hAnsi="Times New Roman" w:cs="Times New Roman"/>
          <w:sz w:val="28"/>
          <w:szCs w:val="28"/>
        </w:rPr>
        <w:t>. «Финансы предприятий». М.: Бизнес Школа, 2007</w:t>
      </w:r>
    </w:p>
    <w:p w:rsidR="00A376EA" w:rsidRPr="00A376EA" w:rsidRDefault="00A376EA" w:rsidP="00A37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6EA">
        <w:rPr>
          <w:rFonts w:ascii="Times New Roman" w:hAnsi="Times New Roman" w:cs="Times New Roman"/>
          <w:sz w:val="28"/>
          <w:szCs w:val="28"/>
        </w:rPr>
        <w:t>50.</w:t>
      </w:r>
      <w:r w:rsidRPr="00A376EA">
        <w:rPr>
          <w:rFonts w:ascii="Times New Roman" w:hAnsi="Times New Roman" w:cs="Times New Roman"/>
          <w:sz w:val="28"/>
          <w:szCs w:val="28"/>
        </w:rPr>
        <w:tab/>
        <w:t>Пастухова В. В. Концепция ключевых факторов успеха в системе стратегического управления предприятием // Менеджер - 2001. - №1 (13), с. 31-35.</w:t>
      </w:r>
      <w:bookmarkStart w:id="0" w:name="_GoBack"/>
      <w:bookmarkEnd w:id="0"/>
    </w:p>
    <w:sectPr w:rsidR="00A376EA" w:rsidRPr="00A3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EA"/>
    <w:rsid w:val="004E2A57"/>
    <w:rsid w:val="00A3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76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76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376EA"/>
    <w:rPr>
      <w:b/>
      <w:bCs/>
    </w:rPr>
  </w:style>
  <w:style w:type="paragraph" w:styleId="a4">
    <w:name w:val="Normal (Web)"/>
    <w:basedOn w:val="a"/>
    <w:uiPriority w:val="99"/>
    <w:semiHidden/>
    <w:unhideWhenUsed/>
    <w:rsid w:val="00A3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76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76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376EA"/>
    <w:rPr>
      <w:b/>
      <w:bCs/>
    </w:rPr>
  </w:style>
  <w:style w:type="paragraph" w:styleId="a4">
    <w:name w:val="Normal (Web)"/>
    <w:basedOn w:val="a"/>
    <w:uiPriority w:val="99"/>
    <w:semiHidden/>
    <w:unhideWhenUsed/>
    <w:rsid w:val="00A3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2015-03-25T05:43:00Z</dcterms:created>
  <dcterms:modified xsi:type="dcterms:W3CDTF">2015-03-25T05:44:00Z</dcterms:modified>
</cp:coreProperties>
</file>