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76" w:rsidRPr="00993C76" w:rsidRDefault="00993C76" w:rsidP="00993C76">
      <w:pPr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993C76">
        <w:rPr>
          <w:rFonts w:ascii="Times New Roman" w:hAnsi="Times New Roman" w:cs="Times New Roman"/>
          <w:sz w:val="28"/>
          <w:szCs w:val="28"/>
        </w:rPr>
        <w:t>ДЕЛОВАЯ ПРЕССА КАЗАХСТАНА</w:t>
      </w:r>
    </w:p>
    <w:p w:rsidR="00993C76" w:rsidRPr="00993C76" w:rsidRDefault="00993C76" w:rsidP="0099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C76" w:rsidRPr="00993C76" w:rsidRDefault="00993C76" w:rsidP="0099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C76">
        <w:rPr>
          <w:rFonts w:ascii="Times New Roman" w:hAnsi="Times New Roman" w:cs="Times New Roman"/>
          <w:sz w:val="28"/>
          <w:szCs w:val="28"/>
        </w:rPr>
        <w:t>План</w:t>
      </w:r>
    </w:p>
    <w:p w:rsidR="00993C76" w:rsidRPr="00993C76" w:rsidRDefault="00993C76" w:rsidP="0099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C76" w:rsidRPr="00993C76" w:rsidRDefault="00993C76" w:rsidP="0099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C76">
        <w:rPr>
          <w:rFonts w:ascii="Times New Roman" w:hAnsi="Times New Roman" w:cs="Times New Roman"/>
          <w:sz w:val="28"/>
          <w:szCs w:val="28"/>
        </w:rPr>
        <w:t>Введение</w:t>
      </w:r>
    </w:p>
    <w:p w:rsidR="00993C76" w:rsidRPr="00993C76" w:rsidRDefault="00993C76" w:rsidP="0099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C76">
        <w:rPr>
          <w:rFonts w:ascii="Times New Roman" w:hAnsi="Times New Roman" w:cs="Times New Roman"/>
          <w:sz w:val="28"/>
          <w:szCs w:val="28"/>
        </w:rPr>
        <w:t>1 Теоретические аспекты возникновения деловой прессы</w:t>
      </w:r>
    </w:p>
    <w:p w:rsidR="00993C76" w:rsidRPr="00993C76" w:rsidRDefault="00993C76" w:rsidP="0099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C76">
        <w:rPr>
          <w:rFonts w:ascii="Times New Roman" w:hAnsi="Times New Roman" w:cs="Times New Roman"/>
          <w:sz w:val="28"/>
          <w:szCs w:val="28"/>
        </w:rPr>
        <w:t>1.1 История и особенности развития СМИ в Казахстане</w:t>
      </w:r>
    </w:p>
    <w:p w:rsidR="00993C76" w:rsidRPr="00993C76" w:rsidRDefault="00993C76" w:rsidP="0099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C76">
        <w:rPr>
          <w:rFonts w:ascii="Times New Roman" w:hAnsi="Times New Roman" w:cs="Times New Roman"/>
          <w:sz w:val="28"/>
          <w:szCs w:val="28"/>
        </w:rPr>
        <w:t>1.2 Типология деловых СМИ на современном этапе</w:t>
      </w:r>
    </w:p>
    <w:p w:rsidR="00993C76" w:rsidRPr="00993C76" w:rsidRDefault="00993C76" w:rsidP="0099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C76">
        <w:rPr>
          <w:rFonts w:ascii="Times New Roman" w:hAnsi="Times New Roman" w:cs="Times New Roman"/>
          <w:sz w:val="28"/>
          <w:szCs w:val="28"/>
        </w:rPr>
        <w:t>2 Современная деловая пресса на примере газеты</w:t>
      </w:r>
    </w:p>
    <w:p w:rsidR="00993C76" w:rsidRPr="00993C76" w:rsidRDefault="00993C76" w:rsidP="0099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C76">
        <w:rPr>
          <w:rFonts w:ascii="Times New Roman" w:hAnsi="Times New Roman" w:cs="Times New Roman"/>
          <w:sz w:val="28"/>
          <w:szCs w:val="28"/>
        </w:rPr>
        <w:t>2.1 История становления и развития газеты</w:t>
      </w:r>
    </w:p>
    <w:p w:rsidR="00993C76" w:rsidRPr="00993C76" w:rsidRDefault="00993C76" w:rsidP="0099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C76">
        <w:rPr>
          <w:rFonts w:ascii="Times New Roman" w:hAnsi="Times New Roman" w:cs="Times New Roman"/>
          <w:sz w:val="28"/>
          <w:szCs w:val="28"/>
        </w:rPr>
        <w:t>2.2 Жанровая стилистика газеты</w:t>
      </w:r>
    </w:p>
    <w:p w:rsidR="00993C76" w:rsidRPr="00993C76" w:rsidRDefault="00993C76" w:rsidP="0099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C76">
        <w:rPr>
          <w:rFonts w:ascii="Times New Roman" w:hAnsi="Times New Roman" w:cs="Times New Roman"/>
          <w:sz w:val="28"/>
          <w:szCs w:val="28"/>
        </w:rPr>
        <w:t>2.3 Основные рубрики газеты</w:t>
      </w:r>
    </w:p>
    <w:p w:rsidR="00993C76" w:rsidRPr="00993C76" w:rsidRDefault="00993C76" w:rsidP="0099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C76">
        <w:rPr>
          <w:rFonts w:ascii="Times New Roman" w:hAnsi="Times New Roman" w:cs="Times New Roman"/>
          <w:sz w:val="28"/>
          <w:szCs w:val="28"/>
        </w:rPr>
        <w:t>2.4 Дизайн издания</w:t>
      </w:r>
    </w:p>
    <w:p w:rsidR="00993C76" w:rsidRPr="00993C76" w:rsidRDefault="00993C76" w:rsidP="0099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C76">
        <w:rPr>
          <w:rFonts w:ascii="Times New Roman" w:hAnsi="Times New Roman" w:cs="Times New Roman"/>
          <w:sz w:val="28"/>
          <w:szCs w:val="28"/>
        </w:rPr>
        <w:t>Заключение</w:t>
      </w:r>
    </w:p>
    <w:p w:rsidR="00993C76" w:rsidRPr="00993C76" w:rsidRDefault="00993C76" w:rsidP="0099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C76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993C76" w:rsidRPr="00993C76" w:rsidRDefault="00993C76" w:rsidP="0099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C76">
        <w:rPr>
          <w:rFonts w:ascii="Times New Roman" w:hAnsi="Times New Roman" w:cs="Times New Roman"/>
          <w:sz w:val="28"/>
          <w:szCs w:val="28"/>
        </w:rPr>
        <w:t>Приложения</w:t>
      </w:r>
    </w:p>
    <w:p w:rsidR="00993C76" w:rsidRPr="00993C76" w:rsidRDefault="00993C76">
      <w:pPr>
        <w:rPr>
          <w:rFonts w:ascii="Times New Roman" w:hAnsi="Times New Roman" w:cs="Times New Roman"/>
          <w:sz w:val="28"/>
          <w:szCs w:val="28"/>
        </w:rPr>
      </w:pPr>
      <w:r w:rsidRPr="00993C76">
        <w:rPr>
          <w:rFonts w:ascii="Times New Roman" w:hAnsi="Times New Roman" w:cs="Times New Roman"/>
          <w:sz w:val="28"/>
          <w:szCs w:val="28"/>
        </w:rPr>
        <w:br w:type="page"/>
      </w:r>
    </w:p>
    <w:p w:rsidR="00993C76" w:rsidRPr="00993C76" w:rsidRDefault="00993C76" w:rsidP="00993C76">
      <w:pPr>
        <w:pStyle w:val="1"/>
        <w:ind w:firstLine="454"/>
        <w:rPr>
          <w:szCs w:val="28"/>
        </w:rPr>
      </w:pPr>
      <w:bookmarkStart w:id="0" w:name="_Toc327837573"/>
      <w:r w:rsidRPr="00993C76">
        <w:rPr>
          <w:szCs w:val="28"/>
        </w:rPr>
        <w:lastRenderedPageBreak/>
        <w:t>Список использованной литературы</w:t>
      </w:r>
      <w:bookmarkEnd w:id="0"/>
    </w:p>
    <w:p w:rsidR="00993C76" w:rsidRPr="00993C76" w:rsidRDefault="00993C76" w:rsidP="00993C76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993C76" w:rsidRPr="00993C76" w:rsidRDefault="00993C76" w:rsidP="00993C76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454"/>
        <w:jc w:val="both"/>
        <w:rPr>
          <w:sz w:val="28"/>
          <w:szCs w:val="28"/>
        </w:rPr>
      </w:pPr>
      <w:proofErr w:type="spellStart"/>
      <w:r w:rsidRPr="00993C76">
        <w:rPr>
          <w:sz w:val="28"/>
          <w:szCs w:val="28"/>
        </w:rPr>
        <w:t>Бритков</w:t>
      </w:r>
      <w:proofErr w:type="spellEnd"/>
      <w:r w:rsidRPr="00993C76">
        <w:rPr>
          <w:sz w:val="28"/>
          <w:szCs w:val="28"/>
        </w:rPr>
        <w:t xml:space="preserve"> </w:t>
      </w:r>
      <w:proofErr w:type="spellStart"/>
      <w:r w:rsidRPr="00993C76">
        <w:rPr>
          <w:sz w:val="28"/>
          <w:szCs w:val="28"/>
        </w:rPr>
        <w:t>В.Б</w:t>
      </w:r>
      <w:proofErr w:type="spellEnd"/>
      <w:r w:rsidRPr="00993C76">
        <w:rPr>
          <w:sz w:val="28"/>
          <w:szCs w:val="28"/>
        </w:rPr>
        <w:t xml:space="preserve">., </w:t>
      </w:r>
      <w:proofErr w:type="spellStart"/>
      <w:r w:rsidRPr="00993C76">
        <w:rPr>
          <w:sz w:val="28"/>
          <w:szCs w:val="28"/>
        </w:rPr>
        <w:t>Дубовской</w:t>
      </w:r>
      <w:proofErr w:type="spellEnd"/>
      <w:r w:rsidRPr="00993C76">
        <w:rPr>
          <w:sz w:val="28"/>
          <w:szCs w:val="28"/>
        </w:rPr>
        <w:t xml:space="preserve"> </w:t>
      </w:r>
      <w:proofErr w:type="spellStart"/>
      <w:r w:rsidRPr="00993C76">
        <w:rPr>
          <w:sz w:val="28"/>
          <w:szCs w:val="28"/>
        </w:rPr>
        <w:t>С.В</w:t>
      </w:r>
      <w:proofErr w:type="spellEnd"/>
      <w:r w:rsidRPr="00993C76">
        <w:rPr>
          <w:sz w:val="28"/>
          <w:szCs w:val="28"/>
        </w:rPr>
        <w:t xml:space="preserve">. Информационные технологии в национальном и мировом развитии // Общественные науки и современность. 2000. № 1. </w:t>
      </w:r>
    </w:p>
    <w:p w:rsidR="00993C76" w:rsidRPr="00993C76" w:rsidRDefault="00993C76" w:rsidP="00993C76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454"/>
        <w:jc w:val="both"/>
        <w:rPr>
          <w:sz w:val="28"/>
          <w:szCs w:val="28"/>
        </w:rPr>
      </w:pPr>
      <w:proofErr w:type="spellStart"/>
      <w:r w:rsidRPr="00993C76">
        <w:rPr>
          <w:sz w:val="28"/>
          <w:szCs w:val="28"/>
        </w:rPr>
        <w:t>Ермаганбетова</w:t>
      </w:r>
      <w:proofErr w:type="spellEnd"/>
      <w:r w:rsidRPr="00993C76">
        <w:rPr>
          <w:sz w:val="28"/>
          <w:szCs w:val="28"/>
        </w:rPr>
        <w:t xml:space="preserve"> Д. Политическая модернизация в </w:t>
      </w:r>
      <w:proofErr w:type="spellStart"/>
      <w:r w:rsidRPr="00993C76">
        <w:rPr>
          <w:sz w:val="28"/>
          <w:szCs w:val="28"/>
        </w:rPr>
        <w:t>РК</w:t>
      </w:r>
      <w:proofErr w:type="spellEnd"/>
      <w:r w:rsidRPr="00993C76">
        <w:rPr>
          <w:sz w:val="28"/>
          <w:szCs w:val="28"/>
        </w:rPr>
        <w:t xml:space="preserve"> предполагает повышение роли СМИ и обеспечение защиты прав журналистов. – </w:t>
      </w:r>
      <w:hyperlink r:id="rId6" w:history="1">
        <w:proofErr w:type="spellStart"/>
        <w:r w:rsidRPr="00993C76">
          <w:rPr>
            <w:rStyle w:val="a3"/>
            <w:sz w:val="28"/>
            <w:szCs w:val="28"/>
          </w:rPr>
          <w:t>http</w:t>
        </w:r>
        <w:proofErr w:type="spellEnd"/>
        <w:r w:rsidRPr="00993C76">
          <w:rPr>
            <w:rStyle w:val="a3"/>
            <w:sz w:val="28"/>
            <w:szCs w:val="28"/>
          </w:rPr>
          <w:t>://</w:t>
        </w:r>
        <w:proofErr w:type="spellStart"/>
        <w:r w:rsidRPr="00993C76">
          <w:rPr>
            <w:rStyle w:val="a3"/>
            <w:sz w:val="28"/>
            <w:szCs w:val="28"/>
          </w:rPr>
          <w:t>www</w:t>
        </w:r>
        <w:proofErr w:type="spellEnd"/>
      </w:hyperlink>
      <w:r w:rsidRPr="00993C76">
        <w:rPr>
          <w:sz w:val="28"/>
          <w:szCs w:val="28"/>
        </w:rPr>
        <w:t xml:space="preserve">. </w:t>
      </w:r>
      <w:proofErr w:type="spellStart"/>
      <w:r w:rsidRPr="00993C76">
        <w:rPr>
          <w:sz w:val="28"/>
          <w:szCs w:val="28"/>
        </w:rPr>
        <w:t>Inform</w:t>
      </w:r>
      <w:proofErr w:type="spellEnd"/>
      <w:r w:rsidRPr="00993C76">
        <w:rPr>
          <w:sz w:val="28"/>
          <w:szCs w:val="28"/>
        </w:rPr>
        <w:t xml:space="preserve">. </w:t>
      </w:r>
      <w:proofErr w:type="spellStart"/>
      <w:r w:rsidRPr="00993C76">
        <w:rPr>
          <w:sz w:val="28"/>
          <w:szCs w:val="28"/>
        </w:rPr>
        <w:t>Kz</w:t>
      </w:r>
      <w:proofErr w:type="spellEnd"/>
      <w:r w:rsidRPr="00993C76">
        <w:rPr>
          <w:sz w:val="28"/>
          <w:szCs w:val="28"/>
        </w:rPr>
        <w:t>/</w:t>
      </w:r>
      <w:proofErr w:type="spellStart"/>
      <w:r w:rsidRPr="00993C76">
        <w:rPr>
          <w:sz w:val="28"/>
          <w:szCs w:val="28"/>
        </w:rPr>
        <w:t>showarticle</w:t>
      </w:r>
      <w:proofErr w:type="spellEnd"/>
    </w:p>
    <w:p w:rsidR="00993C76" w:rsidRPr="00993C76" w:rsidRDefault="00993C76" w:rsidP="00993C76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454"/>
        <w:jc w:val="both"/>
        <w:rPr>
          <w:sz w:val="28"/>
          <w:szCs w:val="28"/>
        </w:rPr>
      </w:pPr>
      <w:r w:rsidRPr="00993C76">
        <w:rPr>
          <w:sz w:val="28"/>
          <w:szCs w:val="28"/>
        </w:rPr>
        <w:t xml:space="preserve">Журналистика – ХХ век: эволюция и проблемы. Тезисы международной научно-практической конференции 24–25 апреля 1996 г. – </w:t>
      </w:r>
      <w:proofErr w:type="spellStart"/>
      <w:r w:rsidRPr="00993C76">
        <w:rPr>
          <w:sz w:val="28"/>
          <w:szCs w:val="28"/>
        </w:rPr>
        <w:t>СПб,1996</w:t>
      </w:r>
      <w:proofErr w:type="spellEnd"/>
    </w:p>
    <w:p w:rsidR="00993C76" w:rsidRPr="00993C76" w:rsidRDefault="00993C76" w:rsidP="00993C76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454"/>
        <w:jc w:val="both"/>
        <w:rPr>
          <w:sz w:val="28"/>
          <w:szCs w:val="28"/>
        </w:rPr>
      </w:pPr>
      <w:r w:rsidRPr="00993C76">
        <w:rPr>
          <w:sz w:val="28"/>
          <w:szCs w:val="28"/>
        </w:rPr>
        <w:t>Закон Республики Казахстан «О средствах массовой информации» от 23 июля 1999 года.</w:t>
      </w:r>
    </w:p>
    <w:p w:rsidR="00993C76" w:rsidRPr="00993C76" w:rsidRDefault="00993C76" w:rsidP="00993C76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454"/>
        <w:jc w:val="both"/>
        <w:rPr>
          <w:sz w:val="28"/>
          <w:szCs w:val="28"/>
        </w:rPr>
      </w:pPr>
      <w:r w:rsidRPr="00993C76">
        <w:rPr>
          <w:sz w:val="28"/>
          <w:szCs w:val="28"/>
        </w:rPr>
        <w:t xml:space="preserve">Задорин И., Бурова Ю., Сюткина А. СМИ и массовое политическое сознание: взаимовлияние и взаимозависимость // Российское общество: становление демократических ценностей? / Под. Ред. М. </w:t>
      </w:r>
      <w:proofErr w:type="spellStart"/>
      <w:r w:rsidRPr="00993C76">
        <w:rPr>
          <w:sz w:val="28"/>
          <w:szCs w:val="28"/>
        </w:rPr>
        <w:t>Макфола</w:t>
      </w:r>
      <w:proofErr w:type="spellEnd"/>
      <w:r w:rsidRPr="00993C76">
        <w:rPr>
          <w:sz w:val="28"/>
          <w:szCs w:val="28"/>
        </w:rPr>
        <w:t xml:space="preserve"> и А. Рябова; </w:t>
      </w:r>
      <w:proofErr w:type="spellStart"/>
      <w:r w:rsidRPr="00993C76">
        <w:rPr>
          <w:sz w:val="28"/>
          <w:szCs w:val="28"/>
        </w:rPr>
        <w:t>Моск</w:t>
      </w:r>
      <w:proofErr w:type="spellEnd"/>
      <w:r w:rsidRPr="00993C76">
        <w:rPr>
          <w:sz w:val="28"/>
          <w:szCs w:val="28"/>
        </w:rPr>
        <w:t xml:space="preserve">. Центр Карнеги. – М.: </w:t>
      </w:r>
      <w:proofErr w:type="spellStart"/>
      <w:r w:rsidRPr="00993C76">
        <w:rPr>
          <w:sz w:val="28"/>
          <w:szCs w:val="28"/>
        </w:rPr>
        <w:t>Гендальф</w:t>
      </w:r>
      <w:proofErr w:type="spellEnd"/>
      <w:r w:rsidRPr="00993C76">
        <w:rPr>
          <w:sz w:val="28"/>
          <w:szCs w:val="28"/>
        </w:rPr>
        <w:t>, 1999. С. 175-195.</w:t>
      </w:r>
    </w:p>
    <w:p w:rsidR="00993C76" w:rsidRPr="00993C76" w:rsidRDefault="00993C76" w:rsidP="0099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66B7C" w:rsidRPr="00993C76" w:rsidRDefault="00466B7C" w:rsidP="0099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6B7C" w:rsidRPr="0099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4633"/>
    <w:multiLevelType w:val="hybridMultilevel"/>
    <w:tmpl w:val="C5EA3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76"/>
    <w:rsid w:val="00466B7C"/>
    <w:rsid w:val="00993C76"/>
    <w:rsid w:val="00DB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3C76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C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rsid w:val="00993C76"/>
    <w:rPr>
      <w:color w:val="0000FF"/>
      <w:u w:val="single"/>
    </w:rPr>
  </w:style>
  <w:style w:type="paragraph" w:styleId="a4">
    <w:name w:val="Normal (Web)"/>
    <w:basedOn w:val="a"/>
    <w:semiHidden/>
    <w:rsid w:val="00993C76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styleId="a5">
    <w:name w:val="footnote text"/>
    <w:aliases w:val="Сноски доклада"/>
    <w:basedOn w:val="a"/>
    <w:link w:val="a6"/>
    <w:semiHidden/>
    <w:rsid w:val="0099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Сноски доклада Знак"/>
    <w:basedOn w:val="a0"/>
    <w:link w:val="a5"/>
    <w:semiHidden/>
    <w:rsid w:val="00993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993C7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93C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3C76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C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rsid w:val="00993C76"/>
    <w:rPr>
      <w:color w:val="0000FF"/>
      <w:u w:val="single"/>
    </w:rPr>
  </w:style>
  <w:style w:type="paragraph" w:styleId="a4">
    <w:name w:val="Normal (Web)"/>
    <w:basedOn w:val="a"/>
    <w:semiHidden/>
    <w:rsid w:val="00993C76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styleId="a5">
    <w:name w:val="footnote text"/>
    <w:aliases w:val="Сноски доклада"/>
    <w:basedOn w:val="a"/>
    <w:link w:val="a6"/>
    <w:semiHidden/>
    <w:rsid w:val="0099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Сноски доклада Знак"/>
    <w:basedOn w:val="a0"/>
    <w:link w:val="a5"/>
    <w:semiHidden/>
    <w:rsid w:val="00993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993C7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93C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2016-06-16T07:52:00Z</dcterms:created>
  <dcterms:modified xsi:type="dcterms:W3CDTF">2016-06-16T07:52:00Z</dcterms:modified>
</cp:coreProperties>
</file>