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3D" w:rsidRDefault="00B819E1" w:rsidP="00B819E1">
      <w:pPr>
        <w:jc w:val="center"/>
        <w:rPr>
          <w:rFonts w:ascii="Times New Roman" w:hAnsi="Times New Roman" w:cs="Times New Roman"/>
          <w:sz w:val="28"/>
          <w:szCs w:val="24"/>
        </w:rPr>
      </w:pPr>
      <w:r w:rsidRPr="00B819E1">
        <w:rPr>
          <w:rFonts w:ascii="Times New Roman" w:hAnsi="Times New Roman" w:cs="Times New Roman"/>
          <w:sz w:val="28"/>
          <w:szCs w:val="24"/>
        </w:rPr>
        <w:t>Денежный капитал предприятия: анализ, планирование, оптимизация</w:t>
      </w:r>
    </w:p>
    <w:p w:rsidR="00B819E1" w:rsidRPr="00B819E1" w:rsidRDefault="00B819E1" w:rsidP="00B819E1">
      <w:pPr>
        <w:jc w:val="center"/>
        <w:rPr>
          <w:rFonts w:ascii="Times New Roman" w:hAnsi="Times New Roman" w:cs="Times New Roman"/>
          <w:sz w:val="28"/>
          <w:szCs w:val="24"/>
        </w:rPr>
      </w:pPr>
      <w:r w:rsidRPr="00B819E1">
        <w:rPr>
          <w:rFonts w:ascii="Times New Roman" w:hAnsi="Times New Roman" w:cs="Times New Roman"/>
          <w:sz w:val="28"/>
          <w:szCs w:val="24"/>
        </w:rPr>
        <w:t>Стр_70</w:t>
      </w:r>
    </w:p>
    <w:p w:rsidR="00B819E1" w:rsidRPr="00B819E1" w:rsidRDefault="00B819E1" w:rsidP="00B819E1">
      <w:pPr>
        <w:pStyle w:val="1"/>
        <w:rPr>
          <w:rStyle w:val="a3"/>
          <w:color w:val="auto"/>
          <w:u w:val="none"/>
        </w:rPr>
      </w:pPr>
      <w:hyperlink w:anchor="_Toc40280731" w:history="1">
        <w:r w:rsidRPr="00B819E1">
          <w:rPr>
            <w:rStyle w:val="a3"/>
            <w:color w:val="auto"/>
            <w:u w:val="none"/>
          </w:rPr>
          <w:t>Введение</w:t>
        </w:r>
      </w:hyperlink>
    </w:p>
    <w:p w:rsidR="00B819E1" w:rsidRPr="00B819E1" w:rsidRDefault="00B819E1" w:rsidP="00B819E1">
      <w:pPr>
        <w:spacing w:after="0" w:line="240" w:lineRule="auto"/>
        <w:rPr>
          <w:noProof/>
          <w:sz w:val="28"/>
          <w:szCs w:val="28"/>
        </w:rPr>
      </w:pPr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32" w:history="1">
        <w:r w:rsidRPr="00B819E1">
          <w:rPr>
            <w:rStyle w:val="a3"/>
            <w:color w:val="auto"/>
            <w:u w:val="none"/>
          </w:rPr>
          <w:t>1 Теоретические аспекты управления денежным капиталом предприятия</w:t>
        </w:r>
      </w:hyperlink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33" w:history="1">
        <w:r w:rsidRPr="00B819E1">
          <w:rPr>
            <w:rStyle w:val="a3"/>
            <w:color w:val="auto"/>
            <w:u w:val="none"/>
          </w:rPr>
          <w:t>1.1. Сущность денежного капитала предприятия, его роль в   функционировании предприятия</w:t>
        </w:r>
      </w:hyperlink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34" w:history="1">
        <w:r w:rsidRPr="00B819E1">
          <w:rPr>
            <w:rStyle w:val="a3"/>
            <w:color w:val="auto"/>
            <w:u w:val="none"/>
          </w:rPr>
          <w:t>1.2. Классификация видов денежного капитала предприятия</w:t>
        </w:r>
      </w:hyperlink>
    </w:p>
    <w:p w:rsidR="00B819E1" w:rsidRPr="00B819E1" w:rsidRDefault="00B819E1" w:rsidP="00B819E1">
      <w:pPr>
        <w:pStyle w:val="1"/>
        <w:rPr>
          <w:rStyle w:val="a3"/>
          <w:color w:val="auto"/>
          <w:u w:val="none"/>
        </w:rPr>
      </w:pPr>
      <w:hyperlink w:anchor="_Toc40280735" w:history="1">
        <w:r w:rsidRPr="00B819E1">
          <w:rPr>
            <w:rStyle w:val="a3"/>
            <w:color w:val="auto"/>
            <w:u w:val="none"/>
          </w:rPr>
          <w:t>1.3 Методы приемы анализа и планирования денежного капитала</w:t>
        </w:r>
      </w:hyperlink>
    </w:p>
    <w:p w:rsidR="00B819E1" w:rsidRPr="00B819E1" w:rsidRDefault="00B819E1" w:rsidP="00B819E1">
      <w:pPr>
        <w:spacing w:after="0" w:line="240" w:lineRule="auto"/>
        <w:rPr>
          <w:noProof/>
          <w:sz w:val="28"/>
          <w:szCs w:val="28"/>
        </w:rPr>
      </w:pPr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36" w:history="1">
        <w:r w:rsidRPr="00B819E1">
          <w:rPr>
            <w:rStyle w:val="a3"/>
            <w:color w:val="auto"/>
            <w:u w:val="none"/>
          </w:rPr>
          <w:t xml:space="preserve">2 Анализ денежного капитала ТОО </w:t>
        </w:r>
      </w:hyperlink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37" w:history="1">
        <w:r w:rsidRPr="00B819E1">
          <w:rPr>
            <w:rStyle w:val="a3"/>
            <w:color w:val="auto"/>
            <w:u w:val="none"/>
          </w:rPr>
          <w:t xml:space="preserve">2.1 Характеристика предприятия ТОО </w:t>
        </w:r>
      </w:hyperlink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38" w:history="1">
        <w:r w:rsidRPr="00B819E1">
          <w:rPr>
            <w:rStyle w:val="a3"/>
            <w:color w:val="auto"/>
            <w:u w:val="none"/>
          </w:rPr>
          <w:t>2.2 Анализ структуры, динамики денежного капитала хозяйствующего  субъекта</w:t>
        </w:r>
      </w:hyperlink>
    </w:p>
    <w:p w:rsidR="00B819E1" w:rsidRPr="00B819E1" w:rsidRDefault="00B819E1" w:rsidP="00B819E1">
      <w:pPr>
        <w:pStyle w:val="1"/>
        <w:rPr>
          <w:rStyle w:val="a3"/>
          <w:color w:val="auto"/>
          <w:u w:val="none"/>
        </w:rPr>
      </w:pPr>
      <w:hyperlink w:anchor="_Toc40280739" w:history="1">
        <w:r w:rsidRPr="00B819E1">
          <w:rPr>
            <w:rStyle w:val="a3"/>
            <w:color w:val="auto"/>
            <w:u w:val="none"/>
          </w:rPr>
          <w:t>2.3 Оценка эффективности использования денежного капитала</w:t>
        </w:r>
      </w:hyperlink>
    </w:p>
    <w:p w:rsidR="00B819E1" w:rsidRPr="00B819E1" w:rsidRDefault="00B819E1" w:rsidP="00B819E1">
      <w:pPr>
        <w:spacing w:after="0" w:line="240" w:lineRule="auto"/>
        <w:rPr>
          <w:noProof/>
          <w:sz w:val="28"/>
          <w:szCs w:val="28"/>
        </w:rPr>
      </w:pPr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40" w:history="1">
        <w:r w:rsidRPr="00B819E1">
          <w:rPr>
            <w:rStyle w:val="a3"/>
            <w:color w:val="auto"/>
            <w:u w:val="none"/>
          </w:rPr>
          <w:t>3 Совершенствование управления денежным капиталом предприятия</w:t>
        </w:r>
      </w:hyperlink>
    </w:p>
    <w:p w:rsidR="00B819E1" w:rsidRPr="00B819E1" w:rsidRDefault="00B819E1" w:rsidP="00B819E1">
      <w:pPr>
        <w:pStyle w:val="1"/>
        <w:rPr>
          <w:rFonts w:eastAsiaTheme="minorEastAsia"/>
          <w:lang w:eastAsia="ru-RU"/>
        </w:rPr>
      </w:pPr>
      <w:hyperlink w:anchor="_Toc40280741" w:history="1">
        <w:r w:rsidRPr="00B819E1">
          <w:rPr>
            <w:rStyle w:val="a3"/>
            <w:color w:val="auto"/>
            <w:u w:val="none"/>
          </w:rPr>
          <w:t>3.1 Мероприятия по повышению эффективности планирования и    оптимизации денежного капитала</w:t>
        </w:r>
      </w:hyperlink>
    </w:p>
    <w:p w:rsidR="00B819E1" w:rsidRPr="00B819E1" w:rsidRDefault="00B819E1" w:rsidP="00B819E1">
      <w:pPr>
        <w:pStyle w:val="1"/>
        <w:rPr>
          <w:rStyle w:val="a3"/>
          <w:color w:val="auto"/>
          <w:u w:val="none"/>
        </w:rPr>
      </w:pPr>
      <w:hyperlink w:anchor="_Toc40280742" w:history="1">
        <w:r w:rsidRPr="00B819E1">
          <w:rPr>
            <w:rStyle w:val="a3"/>
            <w:color w:val="auto"/>
            <w:u w:val="none"/>
          </w:rPr>
          <w:t xml:space="preserve">3.2 Внедрение технологии мобильного планирования денежного капитала   </w:t>
        </w:r>
        <w:r>
          <w:rPr>
            <w:rStyle w:val="a3"/>
            <w:color w:val="auto"/>
            <w:u w:val="none"/>
          </w:rPr>
          <w:t xml:space="preserve">ТОО </w:t>
        </w:r>
      </w:hyperlink>
    </w:p>
    <w:p w:rsidR="00B819E1" w:rsidRPr="00B819E1" w:rsidRDefault="00B819E1" w:rsidP="00B819E1">
      <w:pPr>
        <w:spacing w:after="0" w:line="240" w:lineRule="auto"/>
        <w:rPr>
          <w:noProof/>
          <w:sz w:val="28"/>
          <w:szCs w:val="28"/>
        </w:rPr>
      </w:pPr>
    </w:p>
    <w:p w:rsidR="00B819E1" w:rsidRPr="00B819E1" w:rsidRDefault="00B819E1" w:rsidP="00B819E1">
      <w:pPr>
        <w:pStyle w:val="1"/>
        <w:rPr>
          <w:rStyle w:val="a3"/>
          <w:color w:val="auto"/>
          <w:u w:val="none"/>
        </w:rPr>
      </w:pPr>
      <w:hyperlink w:anchor="_Toc40280743" w:history="1">
        <w:r w:rsidRPr="00B819E1">
          <w:rPr>
            <w:rStyle w:val="a3"/>
            <w:color w:val="auto"/>
            <w:u w:val="none"/>
          </w:rPr>
          <w:t>Заключение</w:t>
        </w:r>
      </w:hyperlink>
    </w:p>
    <w:p w:rsidR="00B819E1" w:rsidRPr="00B819E1" w:rsidRDefault="00B819E1" w:rsidP="00B819E1">
      <w:pPr>
        <w:spacing w:after="0" w:line="240" w:lineRule="auto"/>
        <w:rPr>
          <w:noProof/>
          <w:sz w:val="28"/>
          <w:szCs w:val="28"/>
        </w:rPr>
      </w:pPr>
    </w:p>
    <w:p w:rsidR="00B819E1" w:rsidRPr="00B819E1" w:rsidRDefault="00B819E1" w:rsidP="00B819E1">
      <w:pPr>
        <w:pStyle w:val="1"/>
        <w:rPr>
          <w:rStyle w:val="a3"/>
          <w:color w:val="auto"/>
          <w:u w:val="none"/>
        </w:rPr>
      </w:pPr>
      <w:hyperlink w:anchor="_Toc40280744" w:history="1">
        <w:r w:rsidRPr="00B819E1">
          <w:rPr>
            <w:rStyle w:val="a3"/>
            <w:color w:val="auto"/>
            <w:u w:val="none"/>
          </w:rPr>
          <w:t>Список использованной литературы</w:t>
        </w:r>
      </w:hyperlink>
    </w:p>
    <w:p w:rsidR="00B819E1" w:rsidRDefault="00B819E1">
      <w:pPr>
        <w:rPr>
          <w:rFonts w:ascii="Times New Roman" w:hAnsi="Times New Roman" w:cs="Times New Roman"/>
          <w:b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br w:type="page"/>
      </w:r>
    </w:p>
    <w:p w:rsidR="00B819E1" w:rsidRPr="00B819E1" w:rsidRDefault="00B819E1" w:rsidP="00B819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40280743"/>
      <w:r w:rsidRPr="00B819E1"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B819E1" w:rsidRPr="00B819E1" w:rsidRDefault="00B819E1" w:rsidP="00B819E1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E1" w:rsidRPr="00B819E1" w:rsidRDefault="00B819E1" w:rsidP="00B819E1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E1" w:rsidRPr="00B819E1" w:rsidRDefault="00B819E1" w:rsidP="00B819E1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Многоаспектность темы дипломной работы не вызывает сомнения. Проведенное исследование теоретических аспектов позволило сделать следующие выводы:</w:t>
      </w:r>
    </w:p>
    <w:p w:rsidR="00B819E1" w:rsidRPr="00B819E1" w:rsidRDefault="00B819E1" w:rsidP="00B819E1">
      <w:pPr>
        <w:widowControl w:val="0"/>
        <w:numPr>
          <w:ilvl w:val="0"/>
          <w:numId w:val="1"/>
        </w:numPr>
        <w:tabs>
          <w:tab w:val="num" w:pos="-284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819E1">
        <w:rPr>
          <w:rFonts w:ascii="Times New Roman" w:hAnsi="Times New Roman" w:cs="Times New Roman"/>
          <w:sz w:val="28"/>
          <w:szCs w:val="24"/>
        </w:rPr>
        <w:t xml:space="preserve">денежный капитал является одной из форм капитала предприятия, обладающей способностью переходить в другие формы. Денежный капитал обладает специфическими особенностями денежных средств: обладает свойствами абсолютной </w:t>
      </w:r>
      <w:proofErr w:type="spellStart"/>
      <w:r w:rsidRPr="00B819E1">
        <w:rPr>
          <w:rFonts w:ascii="Times New Roman" w:hAnsi="Times New Roman" w:cs="Times New Roman"/>
          <w:sz w:val="28"/>
          <w:szCs w:val="24"/>
        </w:rPr>
        <w:t>обмениваемости</w:t>
      </w:r>
      <w:proofErr w:type="spellEnd"/>
      <w:r w:rsidRPr="00B819E1">
        <w:rPr>
          <w:rFonts w:ascii="Times New Roman" w:hAnsi="Times New Roman" w:cs="Times New Roman"/>
          <w:sz w:val="28"/>
          <w:szCs w:val="24"/>
        </w:rPr>
        <w:t>, обладает абсолютной ликвидностью и высокой оборачиваемости;</w:t>
      </w:r>
    </w:p>
    <w:p w:rsidR="00B819E1" w:rsidRPr="00B819E1" w:rsidRDefault="00B819E1" w:rsidP="00B819E1">
      <w:pPr>
        <w:widowControl w:val="0"/>
        <w:numPr>
          <w:ilvl w:val="0"/>
          <w:numId w:val="1"/>
        </w:numPr>
        <w:tabs>
          <w:tab w:val="num" w:pos="-284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9E1">
        <w:rPr>
          <w:rFonts w:ascii="Times New Roman" w:hAnsi="Times New Roman" w:cs="Times New Roman"/>
          <w:color w:val="000000"/>
          <w:sz w:val="28"/>
          <w:szCs w:val="28"/>
        </w:rPr>
        <w:t>денежный капитал компании охарактеризован разнообразием видов и классифицируется по целому ряду критериев: по фондам финансовых ресурсов (собственные, заемные, привлеченные, оперативные); в соответствии с потоками денежных средств (входящими, исходящими); согласно видам деятельности (операционная, инвестиционная, финансовая); по размерам обслуживания хозяйственной деятельности и др.;</w:t>
      </w:r>
    </w:p>
    <w:p w:rsidR="00B819E1" w:rsidRPr="00B819E1" w:rsidRDefault="00B819E1" w:rsidP="00B819E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819E1">
        <w:rPr>
          <w:rFonts w:ascii="Times New Roman" w:hAnsi="Times New Roman" w:cs="Times New Roman"/>
          <w:color w:val="000000" w:themeColor="text1"/>
          <w:sz w:val="28"/>
        </w:rPr>
        <w:t xml:space="preserve">управление денежным капиталом принадлежит к числу основных задач менеджмента в любом предприятии, поскольку его структура и стоимость в значительной мере влияют на основные показатели финансово-хозяйственной деятельности предприятия и на эффективность его деятельности в целом. </w:t>
      </w:r>
      <w:r w:rsidRPr="00B819E1">
        <w:rPr>
          <w:rFonts w:ascii="Times New Roman" w:hAnsi="Times New Roman" w:cs="Times New Roman"/>
          <w:sz w:val="28"/>
          <w:szCs w:val="28"/>
        </w:rPr>
        <w:t>Неотъемлемыми составляющими процесса управления денежными потоками являются: контроль, анализ и планирование.</w:t>
      </w:r>
    </w:p>
    <w:p w:rsidR="00B819E1" w:rsidRDefault="00B819E1">
      <w:r>
        <w:br w:type="page"/>
      </w:r>
    </w:p>
    <w:p w:rsidR="00B819E1" w:rsidRPr="00B819E1" w:rsidRDefault="00B819E1" w:rsidP="00B819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</w:rPr>
      </w:pPr>
      <w:bookmarkStart w:id="1" w:name="_Toc40280744"/>
      <w:r w:rsidRPr="00B819E1"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B819E1" w:rsidRPr="00B819E1" w:rsidRDefault="00B819E1" w:rsidP="00B819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9E1" w:rsidRPr="00B819E1" w:rsidRDefault="00B819E1" w:rsidP="00B819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9E1" w:rsidRPr="00B819E1" w:rsidRDefault="00B819E1" w:rsidP="00B819E1">
      <w:pPr>
        <w:widowControl w:val="0"/>
        <w:numPr>
          <w:ilvl w:val="0"/>
          <w:numId w:val="2"/>
        </w:num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819E1">
        <w:rPr>
          <w:rFonts w:ascii="Times New Roman" w:hAnsi="Times New Roman" w:cs="Times New Roman"/>
          <w:kern w:val="28"/>
          <w:sz w:val="28"/>
          <w:szCs w:val="28"/>
        </w:rPr>
        <w:t xml:space="preserve">Сапарова Б.С. Финансовый менеджмент: Учеб. пособие / Под общ. ред. У. </w:t>
      </w:r>
      <w:proofErr w:type="spellStart"/>
      <w:r w:rsidRPr="00B819E1">
        <w:rPr>
          <w:rFonts w:ascii="Times New Roman" w:hAnsi="Times New Roman" w:cs="Times New Roman"/>
          <w:kern w:val="28"/>
          <w:sz w:val="28"/>
          <w:szCs w:val="28"/>
        </w:rPr>
        <w:t>Баймуратова</w:t>
      </w:r>
      <w:proofErr w:type="spellEnd"/>
      <w:r w:rsidRPr="00B819E1">
        <w:rPr>
          <w:rFonts w:ascii="Times New Roman" w:hAnsi="Times New Roman" w:cs="Times New Roman"/>
          <w:kern w:val="28"/>
          <w:sz w:val="28"/>
          <w:szCs w:val="28"/>
        </w:rPr>
        <w:t>. – Алматы: Экономика, 2008. – 848 с.</w:t>
      </w:r>
    </w:p>
    <w:p w:rsidR="00B819E1" w:rsidRPr="00B819E1" w:rsidRDefault="00B819E1" w:rsidP="00B819E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19E1">
        <w:rPr>
          <w:rFonts w:ascii="Times New Roman" w:hAnsi="Times New Roman" w:cs="Times New Roman"/>
          <w:color w:val="000000"/>
          <w:sz w:val="28"/>
          <w:szCs w:val="28"/>
        </w:rPr>
        <w:t>Рахимжанов</w:t>
      </w:r>
      <w:proofErr w:type="spellEnd"/>
      <w:r w:rsidRPr="00B819E1">
        <w:rPr>
          <w:rFonts w:ascii="Times New Roman" w:hAnsi="Times New Roman" w:cs="Times New Roman"/>
          <w:color w:val="000000"/>
          <w:sz w:val="28"/>
          <w:szCs w:val="28"/>
        </w:rPr>
        <w:t xml:space="preserve"> В.Ж. Капитал предприятия. – А.: </w:t>
      </w:r>
      <w:proofErr w:type="spellStart"/>
      <w:r w:rsidRPr="00B819E1">
        <w:rPr>
          <w:rFonts w:ascii="Times New Roman" w:hAnsi="Times New Roman" w:cs="Times New Roman"/>
          <w:color w:val="000000"/>
          <w:sz w:val="28"/>
          <w:szCs w:val="28"/>
        </w:rPr>
        <w:t>Санат</w:t>
      </w:r>
      <w:proofErr w:type="spellEnd"/>
      <w:r w:rsidRPr="00B819E1">
        <w:rPr>
          <w:rFonts w:ascii="Times New Roman" w:hAnsi="Times New Roman" w:cs="Times New Roman"/>
          <w:color w:val="000000"/>
          <w:sz w:val="28"/>
          <w:szCs w:val="28"/>
        </w:rPr>
        <w:t>, 2014. – 155 с.</w:t>
      </w:r>
    </w:p>
    <w:p w:rsidR="00B819E1" w:rsidRPr="00B819E1" w:rsidRDefault="00B819E1" w:rsidP="00B819E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819E1">
        <w:rPr>
          <w:rFonts w:ascii="Times New Roman" w:hAnsi="Times New Roman" w:cs="Times New Roman"/>
          <w:color w:val="000000"/>
          <w:sz w:val="28"/>
          <w:szCs w:val="28"/>
        </w:rPr>
        <w:t>Далин</w:t>
      </w:r>
      <w:proofErr w:type="spellEnd"/>
      <w:r w:rsidRPr="00B819E1">
        <w:rPr>
          <w:rFonts w:ascii="Times New Roman" w:hAnsi="Times New Roman" w:cs="Times New Roman"/>
          <w:color w:val="000000"/>
          <w:sz w:val="28"/>
          <w:szCs w:val="28"/>
        </w:rPr>
        <w:t xml:space="preserve">  С.Т.</w:t>
      </w:r>
      <w:proofErr w:type="gramEnd"/>
      <w:r w:rsidRPr="00B819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собственного капитала предприятия // Журнал МЭ и МО, 2015., № 12. - с.99</w:t>
      </w:r>
    </w:p>
    <w:p w:rsidR="00B819E1" w:rsidRPr="00B819E1" w:rsidRDefault="00B819E1" w:rsidP="00B819E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9E1">
        <w:rPr>
          <w:rFonts w:ascii="Times New Roman" w:hAnsi="Times New Roman" w:cs="Times New Roman"/>
          <w:color w:val="000000"/>
          <w:sz w:val="28"/>
          <w:szCs w:val="28"/>
        </w:rPr>
        <w:t xml:space="preserve"> Веретенникова О.Б., </w:t>
      </w:r>
      <w:proofErr w:type="spellStart"/>
      <w:r w:rsidRPr="00B819E1">
        <w:rPr>
          <w:rFonts w:ascii="Times New Roman" w:hAnsi="Times New Roman" w:cs="Times New Roman"/>
          <w:color w:val="000000"/>
          <w:sz w:val="28"/>
          <w:szCs w:val="28"/>
        </w:rPr>
        <w:t>Шатковская</w:t>
      </w:r>
      <w:proofErr w:type="spellEnd"/>
      <w:r w:rsidRPr="00B819E1">
        <w:rPr>
          <w:rFonts w:ascii="Times New Roman" w:hAnsi="Times New Roman" w:cs="Times New Roman"/>
          <w:color w:val="000000"/>
          <w:sz w:val="28"/>
          <w:szCs w:val="28"/>
        </w:rPr>
        <w:t xml:space="preserve"> Е.Г., </w:t>
      </w:r>
      <w:proofErr w:type="spellStart"/>
      <w:r w:rsidRPr="00B819E1">
        <w:rPr>
          <w:rFonts w:ascii="Times New Roman" w:hAnsi="Times New Roman" w:cs="Times New Roman"/>
          <w:color w:val="000000"/>
          <w:sz w:val="28"/>
          <w:szCs w:val="28"/>
        </w:rPr>
        <w:t>Шатковская</w:t>
      </w:r>
      <w:proofErr w:type="spellEnd"/>
      <w:r w:rsidRPr="00B819E1">
        <w:rPr>
          <w:rFonts w:ascii="Times New Roman" w:hAnsi="Times New Roman" w:cs="Times New Roman"/>
          <w:color w:val="000000"/>
          <w:sz w:val="28"/>
          <w:szCs w:val="28"/>
        </w:rPr>
        <w:t xml:space="preserve"> Н.С. Денежный капитал организации как экономическая категория, его функции и роль в общественном воспроизводстве// Финансы и кредит, №2 (530), 2013 – С.14-18</w:t>
      </w:r>
    </w:p>
    <w:p w:rsidR="00B819E1" w:rsidRPr="00B819E1" w:rsidRDefault="00B819E1" w:rsidP="00B819E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9E1">
        <w:rPr>
          <w:rFonts w:ascii="Times New Roman" w:hAnsi="Times New Roman" w:cs="Times New Roman"/>
          <w:sz w:val="28"/>
          <w:szCs w:val="28"/>
        </w:rPr>
        <w:t xml:space="preserve">Ковалев В.В. Курс финансового менеджмента: учебник. М.: Проспект. 2011 </w:t>
      </w:r>
    </w:p>
    <w:p w:rsidR="00B819E1" w:rsidRPr="00B819E1" w:rsidRDefault="00B819E1" w:rsidP="00B819E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9E1">
        <w:rPr>
          <w:rFonts w:ascii="Times New Roman" w:hAnsi="Times New Roman" w:cs="Times New Roman"/>
          <w:sz w:val="28"/>
          <w:szCs w:val="28"/>
        </w:rPr>
        <w:t>Шохин Е. И. Финансовый менеджмент: теория и практика: учебник / под ред. Е. И. Шохина. М.: Д ФБК-ПРЕСС, 2004.</w:t>
      </w:r>
    </w:p>
    <w:p w:rsidR="00B819E1" w:rsidRPr="00B819E1" w:rsidRDefault="00B819E1">
      <w:bookmarkStart w:id="2" w:name="_GoBack"/>
      <w:bookmarkEnd w:id="2"/>
    </w:p>
    <w:sectPr w:rsidR="00B819E1" w:rsidRPr="00B8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5105"/>
    <w:multiLevelType w:val="hybridMultilevel"/>
    <w:tmpl w:val="09B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06C07"/>
    <w:multiLevelType w:val="hybridMultilevel"/>
    <w:tmpl w:val="397E042E"/>
    <w:lvl w:ilvl="0" w:tplc="00000001">
      <w:numFmt w:val="bullet"/>
      <w:lvlText w:val="-"/>
      <w:lvlJc w:val="left"/>
      <w:pPr>
        <w:ind w:left="1429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5"/>
    <w:rsid w:val="006448C5"/>
    <w:rsid w:val="00B819E1"/>
    <w:rsid w:val="00B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977F"/>
  <w15:chartTrackingRefBased/>
  <w15:docId w15:val="{971B84DF-AB7F-4275-ADA2-B2BAD1A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819E1"/>
    <w:pPr>
      <w:tabs>
        <w:tab w:val="right" w:leader="dot" w:pos="9628"/>
      </w:tabs>
      <w:spacing w:after="0" w:line="240" w:lineRule="auto"/>
    </w:pPr>
    <w:rPr>
      <w:rFonts w:ascii="Times New Roman" w:hAnsi="Times New Roman" w:cs="Times New Roman"/>
      <w:b/>
      <w:caps/>
      <w:noProof/>
      <w:sz w:val="28"/>
      <w:szCs w:val="28"/>
    </w:rPr>
  </w:style>
  <w:style w:type="character" w:styleId="a3">
    <w:name w:val="Hyperlink"/>
    <w:basedOn w:val="a0"/>
    <w:uiPriority w:val="99"/>
    <w:unhideWhenUsed/>
    <w:rsid w:val="00B81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2020-12-04T07:23:00Z</dcterms:created>
  <dcterms:modified xsi:type="dcterms:W3CDTF">2020-12-04T07:25:00Z</dcterms:modified>
</cp:coreProperties>
</file>