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4D" w:rsidRDefault="004176E5" w:rsidP="004176E5">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Др_</w:t>
      </w:r>
      <w:r w:rsidRPr="00E07685">
        <w:rPr>
          <w:rFonts w:ascii="Times New Roman" w:eastAsia="Times New Roman" w:hAnsi="Times New Roman"/>
          <w:color w:val="000000"/>
          <w:sz w:val="28"/>
          <w:szCs w:val="28"/>
          <w:lang w:eastAsia="ru-RU"/>
        </w:rPr>
        <w:t>Развитие рекламных услуг на предприятии</w:t>
      </w:r>
    </w:p>
    <w:p w:rsidR="004176E5" w:rsidRDefault="004176E5" w:rsidP="004176E5">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Стр_61</w:t>
      </w:r>
    </w:p>
    <w:tbl>
      <w:tblPr>
        <w:tblW w:w="0" w:type="auto"/>
        <w:tblLook w:val="04A0" w:firstRow="1" w:lastRow="0" w:firstColumn="1" w:lastColumn="0" w:noHBand="0" w:noVBand="1"/>
      </w:tblPr>
      <w:tblGrid>
        <w:gridCol w:w="9039"/>
      </w:tblGrid>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r w:rsidRPr="00E07685">
              <w:rPr>
                <w:rFonts w:ascii="Times New Roman" w:eastAsia="Times New Roman" w:hAnsi="Times New Roman"/>
                <w:b/>
                <w:color w:val="000000"/>
                <w:sz w:val="28"/>
                <w:szCs w:val="28"/>
                <w:shd w:val="clear" w:color="auto" w:fill="FFFFFF"/>
              </w:rPr>
              <w:t>ВВЕДЕНИЕ</w:t>
            </w:r>
          </w:p>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b/>
                <w:bCs/>
                <w:color w:val="000000"/>
                <w:sz w:val="28"/>
                <w:szCs w:val="28"/>
                <w:shd w:val="clear" w:color="auto" w:fill="FFFFFF"/>
              </w:rPr>
            </w:pPr>
            <w:r w:rsidRPr="00E07685">
              <w:rPr>
                <w:rFonts w:ascii="Times New Roman" w:eastAsia="Times New Roman" w:hAnsi="Times New Roman"/>
                <w:b/>
                <w:color w:val="000000"/>
                <w:sz w:val="28"/>
                <w:szCs w:val="28"/>
                <w:shd w:val="clear" w:color="auto" w:fill="FFFFFF"/>
              </w:rPr>
              <w:t xml:space="preserve">1 Теоретические аспекты развития   рекламной деятельности </w:t>
            </w:r>
            <w:r w:rsidRPr="00E07685">
              <w:rPr>
                <w:rFonts w:ascii="Times New Roman" w:eastAsia="Times New Roman" w:hAnsi="Times New Roman"/>
                <w:b/>
                <w:bCs/>
                <w:color w:val="000000"/>
                <w:sz w:val="28"/>
                <w:szCs w:val="28"/>
                <w:shd w:val="clear" w:color="auto" w:fill="FFFFFF"/>
              </w:rPr>
              <w:t>на предприятии</w:t>
            </w:r>
          </w:p>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1.1 Реклама как фактор эффективного формирования потребительского спроса </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1.2 Классификация рекламных услуг и  выбор стратегии рекламной кампании </w:t>
            </w:r>
            <w:r w:rsidRPr="00E07685">
              <w:rPr>
                <w:rFonts w:ascii="Times New Roman" w:eastAsia="Times New Roman" w:hAnsi="Times New Roman"/>
                <w:bCs/>
                <w:color w:val="000000"/>
                <w:sz w:val="28"/>
                <w:szCs w:val="28"/>
                <w:shd w:val="clear" w:color="auto" w:fill="FFFFFF"/>
              </w:rPr>
              <w:t>на предприятии</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1.3 Структура и особенности организации рекламных услуг на предприятии </w:t>
            </w:r>
          </w:p>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hAnsi="Times New Roman"/>
                <w:b/>
                <w:color w:val="000000"/>
                <w:sz w:val="28"/>
                <w:szCs w:val="28"/>
              </w:rPr>
            </w:pPr>
            <w:proofErr w:type="gramStart"/>
            <w:r w:rsidRPr="00E07685">
              <w:rPr>
                <w:rFonts w:ascii="Times New Roman" w:eastAsia="Times New Roman" w:hAnsi="Times New Roman"/>
                <w:b/>
                <w:color w:val="000000"/>
                <w:sz w:val="28"/>
                <w:szCs w:val="28"/>
                <w:shd w:val="clear" w:color="auto" w:fill="FFFFFF"/>
              </w:rPr>
              <w:t>2  Анализ</w:t>
            </w:r>
            <w:proofErr w:type="gramEnd"/>
            <w:r w:rsidRPr="00E07685">
              <w:rPr>
                <w:rFonts w:ascii="Times New Roman" w:eastAsia="Times New Roman" w:hAnsi="Times New Roman"/>
                <w:b/>
                <w:color w:val="000000"/>
                <w:sz w:val="28"/>
                <w:szCs w:val="28"/>
                <w:shd w:val="clear" w:color="auto" w:fill="FFFFFF"/>
              </w:rPr>
              <w:t xml:space="preserve"> и оценка предоставления рекламных услуг на примере </w:t>
            </w:r>
            <w:r w:rsidRPr="00E07685">
              <w:rPr>
                <w:rFonts w:ascii="Times New Roman" w:hAnsi="Times New Roman"/>
                <w:b/>
                <w:color w:val="000000"/>
                <w:sz w:val="28"/>
                <w:szCs w:val="28"/>
              </w:rPr>
              <w:t xml:space="preserve">Кафе </w:t>
            </w:r>
          </w:p>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2.1 Организационно – экономическая характеристика предприятия</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2.2  Анализ рекламной деятельности предприятия сферы общепита и ее влияние на формирование потребительского спроса </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2.3 Исследование спроса населения </w:t>
            </w:r>
            <w:proofErr w:type="gramStart"/>
            <w:r w:rsidRPr="00E07685">
              <w:rPr>
                <w:rFonts w:ascii="Times New Roman" w:eastAsia="Times New Roman" w:hAnsi="Times New Roman"/>
                <w:color w:val="000000"/>
                <w:sz w:val="28"/>
                <w:szCs w:val="28"/>
                <w:shd w:val="clear" w:color="auto" w:fill="FFFFFF"/>
              </w:rPr>
              <w:t>на рекламные услуг</w:t>
            </w:r>
            <w:proofErr w:type="gramEnd"/>
            <w:r w:rsidRPr="00E07685">
              <w:rPr>
                <w:rFonts w:ascii="Times New Roman" w:eastAsia="Times New Roman" w:hAnsi="Times New Roman"/>
                <w:color w:val="000000"/>
                <w:sz w:val="28"/>
                <w:szCs w:val="28"/>
                <w:shd w:val="clear" w:color="auto" w:fill="FFFFFF"/>
              </w:rPr>
              <w:t xml:space="preserve"> в предприятиях общественного питания</w:t>
            </w:r>
          </w:p>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2.4 Оценка  рекламных услуг и  средств на предприятии сферы общепита</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p>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r w:rsidRPr="00E07685">
              <w:rPr>
                <w:rFonts w:ascii="Times New Roman" w:eastAsia="Times New Roman" w:hAnsi="Times New Roman"/>
                <w:b/>
                <w:color w:val="000000"/>
                <w:sz w:val="28"/>
                <w:szCs w:val="28"/>
                <w:shd w:val="clear" w:color="auto" w:fill="FFFFFF"/>
              </w:rPr>
              <w:t>3  Пути совершенствования  рекламных услуг</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 xml:space="preserve">3.1   Стратегии по улучшению рекламной деятельности </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color w:val="000000"/>
                <w:sz w:val="28"/>
                <w:szCs w:val="28"/>
                <w:shd w:val="clear" w:color="auto" w:fill="FFFFFF"/>
              </w:rPr>
            </w:pPr>
            <w:r w:rsidRPr="00E07685">
              <w:rPr>
                <w:rFonts w:ascii="Times New Roman" w:eastAsia="Times New Roman" w:hAnsi="Times New Roman"/>
                <w:color w:val="000000"/>
                <w:sz w:val="28"/>
                <w:szCs w:val="28"/>
                <w:shd w:val="clear" w:color="auto" w:fill="FFFFFF"/>
              </w:rPr>
              <w:t>3.2 Выбор мероприятий по  совершенствованию рекламной  деятельности  предприятия  в сфере общепита</w:t>
            </w:r>
          </w:p>
        </w:tc>
      </w:tr>
      <w:tr w:rsidR="004176E5" w:rsidRPr="00E07685" w:rsidTr="000A2BA6">
        <w:tc>
          <w:tcPr>
            <w:tcW w:w="9039" w:type="dxa"/>
          </w:tcPr>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p>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r w:rsidRPr="00E07685">
              <w:rPr>
                <w:rFonts w:ascii="Times New Roman" w:eastAsia="Times New Roman" w:hAnsi="Times New Roman"/>
                <w:b/>
                <w:color w:val="000000"/>
                <w:sz w:val="28"/>
                <w:szCs w:val="28"/>
                <w:shd w:val="clear" w:color="auto" w:fill="FFFFFF"/>
              </w:rPr>
              <w:t xml:space="preserve">Заключение </w:t>
            </w:r>
          </w:p>
        </w:tc>
      </w:tr>
      <w:tr w:rsidR="004176E5" w:rsidRPr="00E07685" w:rsidTr="000A2BA6">
        <w:trPr>
          <w:trHeight w:val="80"/>
        </w:trPr>
        <w:tc>
          <w:tcPr>
            <w:tcW w:w="9039" w:type="dxa"/>
          </w:tcPr>
          <w:p w:rsidR="004176E5" w:rsidRPr="00E07685" w:rsidRDefault="004176E5" w:rsidP="000A2BA6">
            <w:pPr>
              <w:tabs>
                <w:tab w:val="left" w:pos="1128"/>
              </w:tabs>
              <w:spacing w:after="0" w:line="240" w:lineRule="auto"/>
              <w:rPr>
                <w:rFonts w:ascii="Times New Roman" w:eastAsia="Times New Roman" w:hAnsi="Times New Roman"/>
                <w:b/>
                <w:color w:val="000000"/>
                <w:sz w:val="28"/>
                <w:szCs w:val="28"/>
                <w:shd w:val="clear" w:color="auto" w:fill="FFFFFF"/>
              </w:rPr>
            </w:pPr>
          </w:p>
          <w:p w:rsidR="004176E5" w:rsidRPr="00E07685" w:rsidRDefault="004176E5" w:rsidP="000A2BA6">
            <w:pPr>
              <w:tabs>
                <w:tab w:val="left" w:pos="1128"/>
              </w:tabs>
              <w:spacing w:after="0" w:line="240" w:lineRule="auto"/>
              <w:rPr>
                <w:rFonts w:ascii="Times New Roman" w:hAnsi="Times New Roman"/>
                <w:b/>
                <w:color w:val="000000"/>
                <w:shd w:val="clear" w:color="auto" w:fill="FFFFFF"/>
              </w:rPr>
            </w:pPr>
            <w:r w:rsidRPr="00E07685">
              <w:rPr>
                <w:rFonts w:ascii="Times New Roman" w:eastAsia="Times New Roman" w:hAnsi="Times New Roman"/>
                <w:b/>
                <w:color w:val="000000"/>
                <w:sz w:val="28"/>
                <w:szCs w:val="28"/>
                <w:shd w:val="clear" w:color="auto" w:fill="FFFFFF"/>
              </w:rPr>
              <w:t>Список использованных источников</w:t>
            </w:r>
          </w:p>
        </w:tc>
      </w:tr>
    </w:tbl>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Default="004176E5" w:rsidP="004176E5"/>
    <w:p w:rsidR="004176E5" w:rsidRPr="00E07685" w:rsidRDefault="004176E5" w:rsidP="004176E5">
      <w:pPr>
        <w:pStyle w:val="a3"/>
        <w:spacing w:before="0" w:beforeAutospacing="0" w:after="0" w:afterAutospacing="0"/>
        <w:ind w:firstLine="709"/>
        <w:jc w:val="both"/>
        <w:rPr>
          <w:color w:val="000000"/>
          <w:sz w:val="28"/>
          <w:szCs w:val="28"/>
          <w:shd w:val="clear" w:color="auto" w:fill="FFFFFF"/>
          <w:lang w:val="ru-RU"/>
        </w:rPr>
      </w:pPr>
      <w:r w:rsidRPr="00E07685">
        <w:rPr>
          <w:b/>
          <w:color w:val="000000"/>
          <w:sz w:val="28"/>
          <w:szCs w:val="28"/>
          <w:shd w:val="clear" w:color="auto" w:fill="FFFFFF"/>
          <w:lang w:val="ru-RU"/>
        </w:rPr>
        <w:t>Заключение</w:t>
      </w:r>
    </w:p>
    <w:p w:rsidR="004176E5" w:rsidRPr="00E07685" w:rsidRDefault="004176E5" w:rsidP="004176E5">
      <w:pPr>
        <w:pStyle w:val="a3"/>
        <w:spacing w:before="0" w:beforeAutospacing="0" w:after="0" w:afterAutospacing="0"/>
        <w:ind w:firstLine="709"/>
        <w:jc w:val="both"/>
        <w:rPr>
          <w:color w:val="000000"/>
          <w:sz w:val="28"/>
          <w:szCs w:val="28"/>
          <w:lang w:val="ru-RU"/>
        </w:rPr>
      </w:pPr>
    </w:p>
    <w:p w:rsidR="004176E5" w:rsidRPr="004176E5" w:rsidRDefault="004176E5" w:rsidP="004176E5">
      <w:pPr>
        <w:pStyle w:val="a3"/>
        <w:spacing w:before="0" w:beforeAutospacing="0" w:after="0" w:afterAutospacing="0"/>
        <w:ind w:firstLine="709"/>
        <w:jc w:val="both"/>
        <w:rPr>
          <w:color w:val="000000"/>
          <w:sz w:val="28"/>
          <w:szCs w:val="28"/>
          <w:lang w:val="ru-RU"/>
        </w:rPr>
      </w:pPr>
      <w:r w:rsidRPr="004176E5">
        <w:rPr>
          <w:color w:val="000000"/>
          <w:sz w:val="28"/>
          <w:szCs w:val="28"/>
          <w:lang w:val="ru-RU"/>
        </w:rPr>
        <w:t>В завершении вышерассмотренной темы нужно определить следующие моменты, которые показывают высокую степень важности данной проблемы. Проведенные исследования позволили сделать следующие основные выводы и предложения.</w:t>
      </w:r>
    </w:p>
    <w:p w:rsidR="004176E5" w:rsidRPr="004176E5" w:rsidRDefault="004176E5" w:rsidP="004176E5">
      <w:pPr>
        <w:pStyle w:val="a3"/>
        <w:spacing w:before="0" w:beforeAutospacing="0" w:after="0" w:afterAutospacing="0"/>
        <w:ind w:firstLine="709"/>
        <w:jc w:val="both"/>
        <w:rPr>
          <w:color w:val="000000"/>
          <w:sz w:val="28"/>
          <w:szCs w:val="28"/>
          <w:lang w:val="ru-RU"/>
        </w:rPr>
      </w:pPr>
      <w:r w:rsidRPr="004176E5">
        <w:rPr>
          <w:color w:val="000000"/>
          <w:sz w:val="28"/>
          <w:szCs w:val="28"/>
          <w:lang w:val="ru-RU"/>
        </w:rPr>
        <w:t xml:space="preserve">Ресторанный бизнес отличается от всех остальных видов бизнеса. Это предприятие, которое объединяет в себе искусство и традиции, механизмы деятельности и опыт маркетологов, философию обслуживания и концепцию формирования потенциальной аудитории.  </w:t>
      </w:r>
    </w:p>
    <w:p w:rsidR="004176E5" w:rsidRDefault="004176E5" w:rsidP="004176E5">
      <w:pPr>
        <w:rPr>
          <w:rFonts w:ascii="Times New Roman" w:hAnsi="Times New Roman" w:cs="Times New Roman"/>
          <w:color w:val="000000"/>
          <w:sz w:val="28"/>
          <w:szCs w:val="28"/>
        </w:rPr>
      </w:pPr>
      <w:r w:rsidRPr="004176E5">
        <w:rPr>
          <w:rFonts w:ascii="Times New Roman" w:hAnsi="Times New Roman" w:cs="Times New Roman"/>
          <w:color w:val="000000"/>
          <w:sz w:val="28"/>
          <w:szCs w:val="28"/>
        </w:rPr>
        <w:t>Реклама играет огромную роль в сохранении и упрочнении позиций предприятия общественного питания на рынке. Реклама позволяет сообщить о специфических преимуществах услуги предприятия общественного питания потенциальным клиентам, способствует повышению потребительского спроса на ресторанные услуги, создает благоприятный имидж предприятия общественного питания</w:t>
      </w:r>
      <w:r>
        <w:rPr>
          <w:rFonts w:ascii="Times New Roman" w:hAnsi="Times New Roman" w:cs="Times New Roman"/>
          <w:color w:val="000000"/>
          <w:sz w:val="28"/>
          <w:szCs w:val="28"/>
        </w:rPr>
        <w:t>.</w:t>
      </w: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Default="004176E5" w:rsidP="004176E5">
      <w:pPr>
        <w:rPr>
          <w:rFonts w:ascii="Times New Roman" w:hAnsi="Times New Roman" w:cs="Times New Roman"/>
          <w:color w:val="000000"/>
          <w:sz w:val="28"/>
          <w:szCs w:val="28"/>
        </w:rPr>
      </w:pPr>
    </w:p>
    <w:p w:rsidR="004176E5" w:rsidRPr="00E07685" w:rsidRDefault="004176E5" w:rsidP="004176E5">
      <w:pPr>
        <w:spacing w:after="0" w:line="240" w:lineRule="auto"/>
        <w:jc w:val="center"/>
        <w:rPr>
          <w:rFonts w:ascii="Times New Roman" w:hAnsi="Times New Roman"/>
          <w:bCs/>
          <w:color w:val="000000"/>
          <w:sz w:val="28"/>
          <w:szCs w:val="28"/>
        </w:rPr>
      </w:pPr>
      <w:r w:rsidRPr="00E07685">
        <w:rPr>
          <w:rFonts w:ascii="Times New Roman" w:hAnsi="Times New Roman"/>
          <w:b/>
          <w:color w:val="000000"/>
          <w:sz w:val="28"/>
          <w:szCs w:val="28"/>
          <w:shd w:val="clear" w:color="auto" w:fill="FFFFFF"/>
        </w:rPr>
        <w:lastRenderedPageBreak/>
        <w:t>Список использованных источников</w:t>
      </w:r>
    </w:p>
    <w:p w:rsidR="004176E5" w:rsidRPr="00E07685" w:rsidRDefault="004176E5" w:rsidP="004176E5">
      <w:pPr>
        <w:pStyle w:val="j11"/>
        <w:tabs>
          <w:tab w:val="left" w:pos="1276"/>
        </w:tabs>
        <w:spacing w:before="0" w:beforeAutospacing="0" w:after="0" w:afterAutospacing="0"/>
        <w:jc w:val="both"/>
        <w:textAlignment w:val="baseline"/>
        <w:rPr>
          <w:rStyle w:val="s1"/>
          <w:bCs/>
          <w:color w:val="000000"/>
          <w:sz w:val="28"/>
        </w:rPr>
      </w:pPr>
    </w:p>
    <w:p w:rsidR="004176E5" w:rsidRPr="00E07685" w:rsidRDefault="004176E5" w:rsidP="004176E5">
      <w:pPr>
        <w:numPr>
          <w:ilvl w:val="0"/>
          <w:numId w:val="1"/>
        </w:numPr>
        <w:tabs>
          <w:tab w:val="left" w:pos="1276"/>
        </w:tabs>
        <w:spacing w:after="0" w:line="240" w:lineRule="auto"/>
        <w:ind w:left="0" w:firstLine="709"/>
        <w:jc w:val="both"/>
        <w:outlineLvl w:val="2"/>
        <w:rPr>
          <w:rFonts w:ascii="Times New Roman" w:hAnsi="Times New Roman"/>
          <w:color w:val="000000"/>
          <w:sz w:val="28"/>
          <w:szCs w:val="28"/>
        </w:rPr>
      </w:pPr>
      <w:proofErr w:type="spellStart"/>
      <w:r w:rsidRPr="00E07685">
        <w:rPr>
          <w:rFonts w:ascii="Times New Roman" w:hAnsi="Times New Roman"/>
          <w:color w:val="000000"/>
          <w:sz w:val="28"/>
          <w:szCs w:val="28"/>
        </w:rPr>
        <w:t>Сагандыков</w:t>
      </w:r>
      <w:proofErr w:type="spellEnd"/>
      <w:r w:rsidRPr="00E07685">
        <w:rPr>
          <w:rFonts w:ascii="Times New Roman" w:hAnsi="Times New Roman"/>
          <w:color w:val="000000"/>
          <w:sz w:val="28"/>
          <w:szCs w:val="28"/>
        </w:rPr>
        <w:t xml:space="preserve"> Н.М. Маркетинговые исследования. -  Алматы: Экономика. 2019. - 300 с.</w:t>
      </w:r>
    </w:p>
    <w:p w:rsidR="004176E5" w:rsidRPr="00E07685" w:rsidRDefault="004176E5" w:rsidP="004176E5">
      <w:pPr>
        <w:numPr>
          <w:ilvl w:val="0"/>
          <w:numId w:val="1"/>
        </w:numPr>
        <w:tabs>
          <w:tab w:val="left" w:pos="1276"/>
        </w:tabs>
        <w:spacing w:after="0" w:line="240" w:lineRule="auto"/>
        <w:ind w:left="0" w:firstLine="709"/>
        <w:jc w:val="both"/>
        <w:outlineLvl w:val="2"/>
        <w:rPr>
          <w:rFonts w:ascii="Times New Roman" w:hAnsi="Times New Roman"/>
          <w:color w:val="000000"/>
          <w:sz w:val="28"/>
          <w:szCs w:val="28"/>
        </w:rPr>
      </w:pPr>
      <w:proofErr w:type="spellStart"/>
      <w:r w:rsidRPr="00E07685">
        <w:rPr>
          <w:rFonts w:ascii="Times New Roman" w:hAnsi="Times New Roman"/>
          <w:color w:val="000000"/>
          <w:sz w:val="28"/>
          <w:szCs w:val="28"/>
        </w:rPr>
        <w:t>Байжаксынова</w:t>
      </w:r>
      <w:proofErr w:type="spellEnd"/>
      <w:r w:rsidRPr="00E07685">
        <w:rPr>
          <w:rFonts w:ascii="Times New Roman" w:hAnsi="Times New Roman"/>
          <w:color w:val="000000"/>
          <w:sz w:val="28"/>
          <w:szCs w:val="28"/>
        </w:rPr>
        <w:t xml:space="preserve"> Г.К. Современная реклама. - Алматы: </w:t>
      </w:r>
      <w:proofErr w:type="spellStart"/>
      <w:r w:rsidRPr="00E07685">
        <w:rPr>
          <w:rFonts w:ascii="Times New Roman" w:hAnsi="Times New Roman"/>
          <w:color w:val="000000"/>
          <w:sz w:val="28"/>
          <w:szCs w:val="28"/>
        </w:rPr>
        <w:t>Ғылым</w:t>
      </w:r>
      <w:proofErr w:type="spellEnd"/>
      <w:r w:rsidRPr="00E07685">
        <w:rPr>
          <w:rFonts w:ascii="Times New Roman" w:hAnsi="Times New Roman"/>
          <w:color w:val="000000"/>
          <w:sz w:val="28"/>
          <w:szCs w:val="28"/>
        </w:rPr>
        <w:t>, 2019. – 183 с.</w:t>
      </w:r>
    </w:p>
    <w:p w:rsidR="004176E5" w:rsidRPr="00E07685" w:rsidRDefault="004176E5" w:rsidP="004176E5">
      <w:pPr>
        <w:numPr>
          <w:ilvl w:val="0"/>
          <w:numId w:val="1"/>
        </w:numPr>
        <w:tabs>
          <w:tab w:val="left" w:pos="1276"/>
        </w:tabs>
        <w:spacing w:after="0" w:line="240" w:lineRule="auto"/>
        <w:ind w:left="0" w:firstLine="709"/>
        <w:jc w:val="both"/>
        <w:outlineLvl w:val="2"/>
        <w:rPr>
          <w:rFonts w:ascii="Times New Roman" w:hAnsi="Times New Roman"/>
          <w:color w:val="000000"/>
          <w:sz w:val="28"/>
          <w:szCs w:val="28"/>
        </w:rPr>
      </w:pPr>
      <w:proofErr w:type="spellStart"/>
      <w:r w:rsidRPr="00E07685">
        <w:rPr>
          <w:rFonts w:ascii="Times New Roman" w:hAnsi="Times New Roman"/>
          <w:color w:val="000000"/>
          <w:sz w:val="28"/>
          <w:szCs w:val="28"/>
        </w:rPr>
        <w:t>Истаева</w:t>
      </w:r>
      <w:proofErr w:type="spellEnd"/>
      <w:r w:rsidRPr="00E07685">
        <w:rPr>
          <w:rFonts w:ascii="Times New Roman" w:hAnsi="Times New Roman"/>
          <w:color w:val="000000"/>
          <w:sz w:val="28"/>
          <w:szCs w:val="28"/>
        </w:rPr>
        <w:t xml:space="preserve"> А.А. Основы маркетинга: учебник. - Алматы: Экономика, 2019. - 294 с.</w:t>
      </w:r>
    </w:p>
    <w:p w:rsidR="004176E5" w:rsidRPr="00E07685" w:rsidRDefault="004176E5" w:rsidP="004176E5">
      <w:pPr>
        <w:numPr>
          <w:ilvl w:val="0"/>
          <w:numId w:val="1"/>
        </w:numPr>
        <w:tabs>
          <w:tab w:val="left" w:pos="1276"/>
        </w:tabs>
        <w:spacing w:after="0" w:line="240" w:lineRule="auto"/>
        <w:ind w:left="0" w:firstLine="709"/>
        <w:jc w:val="both"/>
        <w:outlineLvl w:val="2"/>
        <w:rPr>
          <w:rFonts w:ascii="Times New Roman" w:hAnsi="Times New Roman"/>
          <w:color w:val="000000"/>
          <w:sz w:val="28"/>
          <w:szCs w:val="28"/>
        </w:rPr>
      </w:pPr>
      <w:r w:rsidRPr="00E07685">
        <w:rPr>
          <w:rFonts w:ascii="Times New Roman" w:hAnsi="Times New Roman"/>
          <w:color w:val="000000"/>
          <w:sz w:val="28"/>
          <w:szCs w:val="28"/>
        </w:rPr>
        <w:t xml:space="preserve">Асанова Т.А. Теория и практика рекламы в Казахстане. - Алматы: </w:t>
      </w:r>
      <w:proofErr w:type="spellStart"/>
      <w:r w:rsidRPr="00E07685">
        <w:rPr>
          <w:rFonts w:ascii="Times New Roman" w:hAnsi="Times New Roman"/>
          <w:color w:val="000000"/>
          <w:sz w:val="28"/>
          <w:szCs w:val="28"/>
        </w:rPr>
        <w:t>Ғылым</w:t>
      </w:r>
      <w:proofErr w:type="spellEnd"/>
      <w:r w:rsidRPr="00E07685">
        <w:rPr>
          <w:rFonts w:ascii="Times New Roman" w:hAnsi="Times New Roman"/>
          <w:color w:val="000000"/>
          <w:sz w:val="28"/>
          <w:szCs w:val="28"/>
        </w:rPr>
        <w:t>, 2020. – 350 с.</w:t>
      </w:r>
    </w:p>
    <w:p w:rsidR="004176E5" w:rsidRPr="00E07685" w:rsidRDefault="004176E5" w:rsidP="004176E5">
      <w:pPr>
        <w:numPr>
          <w:ilvl w:val="0"/>
          <w:numId w:val="1"/>
        </w:numPr>
        <w:tabs>
          <w:tab w:val="left" w:pos="1276"/>
        </w:tabs>
        <w:spacing w:after="0" w:line="240" w:lineRule="auto"/>
        <w:ind w:left="0" w:firstLine="709"/>
        <w:jc w:val="both"/>
        <w:outlineLvl w:val="2"/>
        <w:rPr>
          <w:rFonts w:ascii="Times New Roman" w:hAnsi="Times New Roman"/>
          <w:color w:val="000000"/>
          <w:sz w:val="28"/>
          <w:szCs w:val="28"/>
        </w:rPr>
      </w:pPr>
      <w:proofErr w:type="spellStart"/>
      <w:r w:rsidRPr="00E07685">
        <w:rPr>
          <w:rFonts w:ascii="Times New Roman" w:hAnsi="Times New Roman"/>
          <w:color w:val="000000"/>
          <w:sz w:val="28"/>
          <w:szCs w:val="28"/>
        </w:rPr>
        <w:t>Тулембаева</w:t>
      </w:r>
      <w:proofErr w:type="spellEnd"/>
      <w:r w:rsidRPr="00E07685">
        <w:rPr>
          <w:rFonts w:ascii="Times New Roman" w:hAnsi="Times New Roman"/>
          <w:color w:val="000000"/>
          <w:sz w:val="28"/>
          <w:szCs w:val="28"/>
        </w:rPr>
        <w:t xml:space="preserve"> А.Н. Маркетинг: учеб. - Алматы: МАБ, 2019. - 524 с.</w:t>
      </w:r>
    </w:p>
    <w:p w:rsidR="004176E5" w:rsidRPr="004176E5" w:rsidRDefault="004176E5" w:rsidP="004176E5">
      <w:pPr>
        <w:rPr>
          <w:rFonts w:ascii="Times New Roman" w:hAnsi="Times New Roman" w:cs="Times New Roman"/>
        </w:rPr>
      </w:pPr>
      <w:bookmarkStart w:id="0" w:name="_GoBack"/>
      <w:bookmarkEnd w:id="0"/>
    </w:p>
    <w:sectPr w:rsidR="004176E5" w:rsidRPr="00417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D1436"/>
    <w:multiLevelType w:val="hybridMultilevel"/>
    <w:tmpl w:val="30F0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DC"/>
    <w:rsid w:val="004176E5"/>
    <w:rsid w:val="007F22DC"/>
    <w:rsid w:val="00B9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40F0"/>
  <w15:chartTrackingRefBased/>
  <w15:docId w15:val="{CA195463-4AD6-4FEB-9031-12FA0618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
    <w:basedOn w:val="a"/>
    <w:link w:val="Web"/>
    <w:uiPriority w:val="99"/>
    <w:unhideWhenUsed/>
    <w:qFormat/>
    <w:rsid w:val="004176E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 Знак Знак Знак Знак Знак Знак,Обычный (веб) Знак2,Обычный (веб) Знак Знак1,Зн Знак"/>
    <w:link w:val="a3"/>
    <w:uiPriority w:val="99"/>
    <w:rsid w:val="004176E5"/>
    <w:rPr>
      <w:rFonts w:ascii="Times New Roman" w:eastAsia="Times New Roman" w:hAnsi="Times New Roman" w:cs="Times New Roman"/>
      <w:sz w:val="24"/>
      <w:szCs w:val="24"/>
      <w:lang w:val="x-none" w:eastAsia="x-none"/>
    </w:rPr>
  </w:style>
  <w:style w:type="character" w:customStyle="1" w:styleId="s1">
    <w:name w:val="s1"/>
    <w:basedOn w:val="a0"/>
    <w:rsid w:val="004176E5"/>
  </w:style>
  <w:style w:type="paragraph" w:customStyle="1" w:styleId="j11">
    <w:name w:val="j11"/>
    <w:basedOn w:val="a"/>
    <w:rsid w:val="00417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2023-10-04T06:30:00Z</dcterms:created>
  <dcterms:modified xsi:type="dcterms:W3CDTF">2023-10-04T06:31:00Z</dcterms:modified>
</cp:coreProperties>
</file>