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78" w:rsidRDefault="00770F78" w:rsidP="00770F78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F78">
        <w:rPr>
          <w:rFonts w:ascii="Times New Roman" w:hAnsi="Times New Roman" w:cs="Times New Roman"/>
          <w:sz w:val="28"/>
          <w:szCs w:val="28"/>
        </w:rPr>
        <w:t xml:space="preserve">Дипломная работа </w:t>
      </w:r>
    </w:p>
    <w:p w:rsidR="00B422A4" w:rsidRDefault="00770F78" w:rsidP="00770F78">
      <w:pPr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r w:rsidRPr="00770F78">
        <w:rPr>
          <w:rStyle w:val="11"/>
          <w:rFonts w:ascii="Times New Roman" w:hAnsi="Times New Roman" w:cs="Times New Roman"/>
          <w:sz w:val="28"/>
          <w:szCs w:val="28"/>
        </w:rPr>
        <w:t>5 золотых правил. HRM для МСП</w:t>
      </w:r>
    </w:p>
    <w:p w:rsidR="00770F78" w:rsidRDefault="00770F78" w:rsidP="00770F78">
      <w:pPr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Стр_48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84531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0F78" w:rsidRDefault="00770F78" w:rsidP="00770F78">
          <w:pPr>
            <w:pStyle w:val="a4"/>
            <w:spacing w:before="0" w:line="360" w:lineRule="auto"/>
            <w:ind w:firstLine="709"/>
            <w:jc w:val="both"/>
          </w:pPr>
        </w:p>
        <w:p w:rsidR="00770F78" w:rsidRPr="00212D20" w:rsidRDefault="00770F78" w:rsidP="00770F78">
          <w:pPr>
            <w:pStyle w:val="12"/>
            <w:tabs>
              <w:tab w:val="right" w:leader="dot" w:pos="10195"/>
            </w:tabs>
            <w:rPr>
              <w:rFonts w:eastAsiaTheme="minorEastAsia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160396" w:history="1">
            <w:r w:rsidRPr="00212D20">
              <w:rPr>
                <w:rStyle w:val="a3"/>
                <w:rFonts w:ascii="Arial" w:hAnsi="Arial" w:cs="Arial"/>
                <w:b/>
                <w:bCs/>
                <w:noProof/>
                <w:sz w:val="24"/>
                <w:szCs w:val="24"/>
              </w:rPr>
              <w:t>ВВЕДЕНИЕ</w:t>
            </w:r>
          </w:hyperlink>
        </w:p>
        <w:p w:rsidR="00770F78" w:rsidRPr="00212D20" w:rsidRDefault="00770F78" w:rsidP="00770F78">
          <w:pPr>
            <w:pStyle w:val="12"/>
            <w:tabs>
              <w:tab w:val="right" w:leader="dot" w:pos="10195"/>
            </w:tabs>
            <w:rPr>
              <w:rFonts w:eastAsiaTheme="minorEastAsia"/>
              <w:noProof/>
              <w:sz w:val="24"/>
              <w:szCs w:val="24"/>
            </w:rPr>
          </w:pPr>
          <w:hyperlink w:anchor="_Toc103160397" w:history="1">
            <w:r w:rsidRPr="00212D20">
              <w:rPr>
                <w:rStyle w:val="a3"/>
                <w:rFonts w:ascii="Arial" w:hAnsi="Arial" w:cs="Arial"/>
                <w:b/>
                <w:bCs/>
                <w:noProof/>
                <w:sz w:val="24"/>
                <w:szCs w:val="24"/>
              </w:rPr>
              <w:t>1 ТЕОРЕТИЧЕСКИЕ ОСНОВЫ HRM В ПРЕДПРИНИМАТЕЛЬСКОЙ ДЕЯТЕЛЬНОСТИ</w:t>
            </w:r>
          </w:hyperlink>
        </w:p>
        <w:p w:rsidR="00770F78" w:rsidRPr="003D5253" w:rsidRDefault="00770F78" w:rsidP="00770F78">
          <w:pPr>
            <w:pStyle w:val="12"/>
            <w:tabs>
              <w:tab w:val="right" w:leader="dot" w:pos="10195"/>
            </w:tabs>
            <w:rPr>
              <w:rFonts w:eastAsiaTheme="minorEastAsia"/>
              <w:noProof/>
              <w:sz w:val="24"/>
              <w:szCs w:val="24"/>
            </w:rPr>
          </w:pPr>
          <w:hyperlink w:anchor="_Toc103160398" w:history="1">
            <w:r w:rsidRPr="003D5253">
              <w:rPr>
                <w:rStyle w:val="a3"/>
                <w:rFonts w:ascii="Arial" w:hAnsi="Arial" w:cs="Arial"/>
                <w:noProof/>
                <w:sz w:val="24"/>
                <w:szCs w:val="24"/>
              </w:rPr>
              <w:t>1.1 Сущность и роль управления персоналом в предпринимательской деятельности</w:t>
            </w:r>
          </w:hyperlink>
        </w:p>
        <w:p w:rsidR="00770F78" w:rsidRPr="003D5253" w:rsidRDefault="00770F78" w:rsidP="00770F78">
          <w:pPr>
            <w:pStyle w:val="12"/>
            <w:tabs>
              <w:tab w:val="right" w:leader="dot" w:pos="10195"/>
            </w:tabs>
            <w:rPr>
              <w:rFonts w:eastAsiaTheme="minorEastAsia"/>
              <w:noProof/>
              <w:sz w:val="24"/>
              <w:szCs w:val="24"/>
            </w:rPr>
          </w:pPr>
          <w:hyperlink w:anchor="_Toc103160399" w:history="1">
            <w:r w:rsidRPr="003D5253">
              <w:rPr>
                <w:rStyle w:val="a3"/>
                <w:rFonts w:ascii="Arial" w:hAnsi="Arial" w:cs="Arial"/>
                <w:noProof/>
                <w:sz w:val="24"/>
                <w:szCs w:val="24"/>
              </w:rPr>
              <w:t>1.2 Основы управления предпринимательской деятельностью</w:t>
            </w:r>
          </w:hyperlink>
        </w:p>
        <w:p w:rsidR="00770F78" w:rsidRPr="00212D20" w:rsidRDefault="00770F78" w:rsidP="00770F78">
          <w:pPr>
            <w:pStyle w:val="12"/>
            <w:tabs>
              <w:tab w:val="right" w:leader="dot" w:pos="10195"/>
            </w:tabs>
            <w:rPr>
              <w:rFonts w:eastAsiaTheme="minorEastAsia"/>
              <w:noProof/>
              <w:sz w:val="24"/>
              <w:szCs w:val="24"/>
            </w:rPr>
          </w:pPr>
          <w:hyperlink w:anchor="_Toc103160400" w:history="1">
            <w:r w:rsidRPr="00212D20">
              <w:rPr>
                <w:rStyle w:val="a3"/>
                <w:rFonts w:ascii="Arial" w:hAnsi="Arial" w:cs="Arial"/>
                <w:b/>
                <w:bCs/>
                <w:noProof/>
                <w:sz w:val="24"/>
                <w:szCs w:val="24"/>
              </w:rPr>
              <w:t>2 СРАВНИТЕЛЬНОЕ ИССЛЕДОВАНИЕ ПРЕДПРИНИМАТЕЛЬСКОЙ ДЕЯТЕЛЬНОСТИ</w:t>
            </w:r>
          </w:hyperlink>
        </w:p>
        <w:p w:rsidR="00770F78" w:rsidRPr="003D5253" w:rsidRDefault="00770F78" w:rsidP="00770F78">
          <w:pPr>
            <w:pStyle w:val="12"/>
            <w:tabs>
              <w:tab w:val="right" w:leader="dot" w:pos="10195"/>
            </w:tabs>
            <w:rPr>
              <w:rFonts w:eastAsiaTheme="minorEastAsia"/>
              <w:noProof/>
              <w:sz w:val="24"/>
              <w:szCs w:val="24"/>
            </w:rPr>
          </w:pPr>
          <w:hyperlink w:anchor="_Toc103160402" w:history="1">
            <w:r w:rsidRPr="003D5253">
              <w:rPr>
                <w:rStyle w:val="a3"/>
                <w:rFonts w:ascii="Arial" w:hAnsi="Arial" w:cs="Arial"/>
                <w:noProof/>
                <w:sz w:val="24"/>
                <w:szCs w:val="24"/>
              </w:rPr>
              <w:t>2.1 Общая характеристика деятельности</w:t>
            </w:r>
          </w:hyperlink>
        </w:p>
        <w:p w:rsidR="00770F78" w:rsidRPr="003D5253" w:rsidRDefault="00770F78" w:rsidP="00770F78">
          <w:pPr>
            <w:pStyle w:val="12"/>
            <w:tabs>
              <w:tab w:val="right" w:leader="dot" w:pos="10195"/>
            </w:tabs>
            <w:rPr>
              <w:rFonts w:eastAsiaTheme="minorEastAsia"/>
              <w:noProof/>
              <w:sz w:val="24"/>
              <w:szCs w:val="24"/>
            </w:rPr>
          </w:pPr>
          <w:hyperlink w:anchor="_Toc103160403" w:history="1">
            <w:r w:rsidRPr="003D5253">
              <w:rPr>
                <w:rStyle w:val="a3"/>
                <w:rFonts w:ascii="Arial" w:hAnsi="Arial" w:cs="Arial"/>
                <w:noProof/>
                <w:sz w:val="24"/>
                <w:szCs w:val="24"/>
              </w:rPr>
              <w:t>2.2 Сравнительный анализ структуры управления персоналом</w:t>
            </w:r>
          </w:hyperlink>
        </w:p>
        <w:p w:rsidR="00770F78" w:rsidRPr="003D5253" w:rsidRDefault="00770F78" w:rsidP="00770F78">
          <w:pPr>
            <w:pStyle w:val="12"/>
            <w:tabs>
              <w:tab w:val="right" w:leader="dot" w:pos="10195"/>
            </w:tabs>
            <w:rPr>
              <w:rFonts w:eastAsiaTheme="minorEastAsia"/>
              <w:noProof/>
              <w:sz w:val="24"/>
              <w:szCs w:val="24"/>
            </w:rPr>
          </w:pPr>
          <w:hyperlink w:anchor="_Toc103160404" w:history="1">
            <w:r w:rsidRPr="003D5253">
              <w:rPr>
                <w:rStyle w:val="a3"/>
                <w:rFonts w:ascii="Arial" w:eastAsia="Times New Roman" w:hAnsi="Arial" w:cs="Arial"/>
                <w:noProof/>
                <w:sz w:val="24"/>
                <w:szCs w:val="24"/>
              </w:rPr>
              <w:t>2.3 Методы исследования</w:t>
            </w:r>
          </w:hyperlink>
        </w:p>
        <w:p w:rsidR="00770F78" w:rsidRPr="00212D20" w:rsidRDefault="00770F78" w:rsidP="00770F78">
          <w:pPr>
            <w:pStyle w:val="12"/>
            <w:tabs>
              <w:tab w:val="right" w:leader="dot" w:pos="10195"/>
            </w:tabs>
            <w:rPr>
              <w:rFonts w:eastAsiaTheme="minorEastAsia"/>
              <w:noProof/>
              <w:sz w:val="24"/>
              <w:szCs w:val="24"/>
            </w:rPr>
          </w:pPr>
          <w:hyperlink w:anchor="_Toc103160405" w:history="1">
            <w:r w:rsidRPr="00212D20">
              <w:rPr>
                <w:rStyle w:val="a3"/>
                <w:rFonts w:ascii="Arial" w:hAnsi="Arial" w:cs="Arial"/>
                <w:b/>
                <w:bCs/>
                <w:noProof/>
                <w:sz w:val="24"/>
                <w:szCs w:val="24"/>
              </w:rPr>
              <w:t>3 СОВЕРШЕНСТВОВАНИЕ СИСТЕМЫ УПРАВЛЕНИЯ НА ПРЕДПРИЯТИИ</w:t>
            </w:r>
          </w:hyperlink>
        </w:p>
        <w:p w:rsidR="00770F78" w:rsidRPr="00212D20" w:rsidRDefault="00770F78" w:rsidP="00770F78">
          <w:pPr>
            <w:pStyle w:val="12"/>
            <w:tabs>
              <w:tab w:val="right" w:leader="dot" w:pos="10195"/>
            </w:tabs>
            <w:rPr>
              <w:rFonts w:eastAsiaTheme="minorEastAsia"/>
              <w:noProof/>
              <w:sz w:val="24"/>
              <w:szCs w:val="24"/>
            </w:rPr>
          </w:pPr>
          <w:hyperlink w:anchor="_Toc103160406" w:history="1">
            <w:r w:rsidRPr="00212D20">
              <w:rPr>
                <w:rStyle w:val="a3"/>
                <w:rFonts w:ascii="Arial" w:hAnsi="Arial" w:cs="Arial"/>
                <w:noProof/>
                <w:sz w:val="24"/>
                <w:szCs w:val="24"/>
              </w:rPr>
              <w:t>3.1 Использование 5 золотых правил для совершенствования системы управления персоналом на предприятии</w:t>
            </w:r>
          </w:hyperlink>
        </w:p>
        <w:p w:rsidR="00770F78" w:rsidRPr="00212D20" w:rsidRDefault="00770F78" w:rsidP="00770F78">
          <w:pPr>
            <w:pStyle w:val="12"/>
            <w:tabs>
              <w:tab w:val="right" w:leader="dot" w:pos="10195"/>
            </w:tabs>
            <w:rPr>
              <w:rFonts w:eastAsiaTheme="minorEastAsia"/>
              <w:noProof/>
              <w:sz w:val="24"/>
              <w:szCs w:val="24"/>
            </w:rPr>
          </w:pPr>
          <w:hyperlink w:anchor="_Toc103160407" w:history="1">
            <w:r w:rsidRPr="00212D20">
              <w:rPr>
                <w:rStyle w:val="a3"/>
                <w:rFonts w:ascii="Arial" w:hAnsi="Arial" w:cs="Arial"/>
                <w:noProof/>
                <w:sz w:val="24"/>
                <w:szCs w:val="24"/>
              </w:rPr>
              <w:t>3.2 Обоснование и оценка релевантности использования 5 золотых правил в HRM для МСП</w:t>
            </w:r>
          </w:hyperlink>
        </w:p>
        <w:p w:rsidR="00770F78" w:rsidRPr="00212D20" w:rsidRDefault="00770F78" w:rsidP="00770F78">
          <w:pPr>
            <w:pStyle w:val="12"/>
            <w:tabs>
              <w:tab w:val="right" w:leader="dot" w:pos="10195"/>
            </w:tabs>
            <w:rPr>
              <w:rFonts w:eastAsiaTheme="minorEastAsia"/>
              <w:noProof/>
              <w:sz w:val="24"/>
              <w:szCs w:val="24"/>
            </w:rPr>
          </w:pPr>
          <w:hyperlink w:anchor="_Toc103160408" w:history="1">
            <w:r w:rsidRPr="00212D20">
              <w:rPr>
                <w:rStyle w:val="a3"/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ЗАКЛЮЧЕНИЕ</w:t>
            </w:r>
          </w:hyperlink>
        </w:p>
        <w:p w:rsidR="00770F78" w:rsidRPr="00212D20" w:rsidRDefault="00770F78" w:rsidP="00770F78">
          <w:pPr>
            <w:pStyle w:val="12"/>
            <w:tabs>
              <w:tab w:val="right" w:leader="dot" w:pos="10195"/>
            </w:tabs>
            <w:rPr>
              <w:rFonts w:eastAsiaTheme="minorEastAsia"/>
              <w:noProof/>
              <w:sz w:val="24"/>
              <w:szCs w:val="24"/>
            </w:rPr>
          </w:pPr>
          <w:hyperlink w:anchor="_Toc103160409" w:history="1">
            <w:r w:rsidRPr="00212D20">
              <w:rPr>
                <w:rStyle w:val="a3"/>
                <w:rFonts w:ascii="Arial" w:hAnsi="Arial" w:cs="Arial"/>
                <w:b/>
                <w:bCs/>
                <w:noProof/>
                <w:sz w:val="24"/>
                <w:szCs w:val="24"/>
              </w:rPr>
              <w:t>СПИСОК ИСПОЛЬЗОВАННОЙ ЛИТЕРАТУРЫ</w:t>
            </w:r>
          </w:hyperlink>
        </w:p>
        <w:p w:rsidR="00770F78" w:rsidRDefault="00770F78" w:rsidP="00770F78">
          <w:pPr>
            <w:spacing w:after="0" w:line="360" w:lineRule="auto"/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770F78" w:rsidRDefault="00770F78" w:rsidP="00770F78">
      <w:pPr>
        <w:rPr>
          <w:rFonts w:ascii="Times New Roman" w:hAnsi="Times New Roman" w:cs="Times New Roman"/>
          <w:sz w:val="28"/>
          <w:szCs w:val="28"/>
        </w:rPr>
      </w:pPr>
    </w:p>
    <w:p w:rsidR="00770F78" w:rsidRDefault="00770F78" w:rsidP="00770F78">
      <w:pPr>
        <w:rPr>
          <w:rFonts w:ascii="Times New Roman" w:hAnsi="Times New Roman" w:cs="Times New Roman"/>
          <w:sz w:val="28"/>
          <w:szCs w:val="28"/>
        </w:rPr>
      </w:pPr>
    </w:p>
    <w:p w:rsidR="00770F78" w:rsidRDefault="00770F78" w:rsidP="00770F78">
      <w:pPr>
        <w:rPr>
          <w:rFonts w:ascii="Times New Roman" w:hAnsi="Times New Roman" w:cs="Times New Roman"/>
          <w:sz w:val="28"/>
          <w:szCs w:val="28"/>
        </w:rPr>
      </w:pPr>
    </w:p>
    <w:p w:rsidR="00770F78" w:rsidRDefault="00770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0F78" w:rsidRPr="00770F78" w:rsidRDefault="00770F78" w:rsidP="00770F78">
      <w:pPr>
        <w:spacing w:after="0" w:line="276" w:lineRule="auto"/>
        <w:jc w:val="center"/>
        <w:rPr>
          <w:rStyle w:val="11"/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F78">
        <w:rPr>
          <w:rStyle w:val="11"/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770F78" w:rsidRPr="00770F78" w:rsidRDefault="00770F78" w:rsidP="00770F78">
      <w:pPr>
        <w:rPr>
          <w:rFonts w:ascii="Times New Roman" w:hAnsi="Times New Roman" w:cs="Times New Roman"/>
          <w:sz w:val="28"/>
          <w:szCs w:val="28"/>
        </w:rPr>
      </w:pPr>
    </w:p>
    <w:p w:rsidR="00770F78" w:rsidRPr="00770F78" w:rsidRDefault="00770F78" w:rsidP="00770F78">
      <w:pPr>
        <w:spacing w:after="0" w:line="276" w:lineRule="auto"/>
        <w:ind w:firstLine="709"/>
        <w:jc w:val="both"/>
        <w:rPr>
          <w:rStyle w:val="11"/>
          <w:rFonts w:ascii="Times New Roman" w:eastAsia="Times New Roman" w:hAnsi="Times New Roman" w:cs="Times New Roman"/>
          <w:sz w:val="28"/>
          <w:szCs w:val="28"/>
        </w:rPr>
      </w:pPr>
      <w:r w:rsidRPr="00770F78">
        <w:rPr>
          <w:rStyle w:val="11"/>
          <w:rFonts w:ascii="Times New Roman" w:eastAsia="Times New Roman" w:hAnsi="Times New Roman" w:cs="Times New Roman"/>
          <w:sz w:val="28"/>
          <w:szCs w:val="28"/>
        </w:rPr>
        <w:t xml:space="preserve">Подводя итоги, важно отметить, что рассматриваемая нами проблема, актуальна по сей день, ведь задача управления человеческими ресурсами приобретает совершенно новый характер, требуя стойкости, а также четкой философии и стратегии [40, с. 78]. </w:t>
      </w:r>
    </w:p>
    <w:p w:rsidR="00770F78" w:rsidRPr="00770F78" w:rsidRDefault="00770F78" w:rsidP="00770F78">
      <w:pPr>
        <w:spacing w:after="0" w:line="276" w:lineRule="auto"/>
        <w:ind w:firstLine="709"/>
        <w:jc w:val="both"/>
        <w:rPr>
          <w:rStyle w:val="11"/>
          <w:rFonts w:ascii="Times New Roman" w:eastAsia="Times New Roman" w:hAnsi="Times New Roman" w:cs="Times New Roman"/>
          <w:sz w:val="28"/>
          <w:szCs w:val="28"/>
        </w:rPr>
      </w:pPr>
      <w:r w:rsidRPr="00770F78">
        <w:rPr>
          <w:rStyle w:val="11"/>
          <w:rFonts w:ascii="Times New Roman" w:eastAsia="Times New Roman" w:hAnsi="Times New Roman" w:cs="Times New Roman"/>
          <w:sz w:val="28"/>
          <w:szCs w:val="28"/>
        </w:rPr>
        <w:t>Любая компания может начать совершенствовать управление человеческими ресурсами, просто улучшив основы. Самый практичный способ – начать выполнять все рутинные текущие действия персонала с особой тщательностью [41, с. 32]. Исследования показывают, что по многим причинам, упомянутым ранее, процедуры подбора персонала, отбора, вознаграждения, планирования рабочих мест, обучения и коммуникации во многих компаниях выполняются поспешно и неадекватно.</w:t>
      </w:r>
    </w:p>
    <w:p w:rsidR="00770F78" w:rsidRPr="00770F78" w:rsidRDefault="00770F78" w:rsidP="00770F78">
      <w:pPr>
        <w:spacing w:after="0" w:line="276" w:lineRule="auto"/>
        <w:ind w:firstLine="709"/>
        <w:jc w:val="both"/>
        <w:rPr>
          <w:rStyle w:val="11"/>
          <w:rFonts w:ascii="Times New Roman" w:eastAsia="Times New Roman" w:hAnsi="Times New Roman" w:cs="Times New Roman"/>
          <w:sz w:val="28"/>
          <w:szCs w:val="28"/>
        </w:rPr>
      </w:pPr>
      <w:r w:rsidRPr="00770F78">
        <w:rPr>
          <w:rStyle w:val="11"/>
          <w:rFonts w:ascii="Times New Roman" w:eastAsia="Times New Roman" w:hAnsi="Times New Roman" w:cs="Times New Roman"/>
          <w:sz w:val="28"/>
          <w:szCs w:val="28"/>
        </w:rPr>
        <w:t>Опыт стратегического планирования управления персоналом показывает, что этот процесс почти всегда порождает фундаментальную проблему: подразделения или отделы компании имеют разные конкурентные стратегии и часто требуют от своих сотрудников разной производительности [42, с. 46]. Аналогичным образом, внутри подразделения или подразделения группам могут потребоваться различные кадровые политики и мероприятия. Но может ли компания, например, платить людям в инженерном деле иначе, чем в сфере закупок или бухгалтерского учета [43, с. 36]? Ответ - да, но только тогда, когда руководство отказывается от старых правил единообразия и разрабатывает кадровую политику для достижения стратегически важных целей [44, с. 36].</w:t>
      </w:r>
    </w:p>
    <w:p w:rsidR="00770F78" w:rsidRDefault="00770F78" w:rsidP="00770F78">
      <w:pPr>
        <w:rPr>
          <w:rFonts w:ascii="Times New Roman" w:hAnsi="Times New Roman" w:cs="Times New Roman"/>
          <w:sz w:val="28"/>
          <w:szCs w:val="28"/>
        </w:rPr>
      </w:pPr>
    </w:p>
    <w:p w:rsidR="00F52268" w:rsidRDefault="00F52268" w:rsidP="00770F78">
      <w:pPr>
        <w:rPr>
          <w:rFonts w:ascii="Times New Roman" w:hAnsi="Times New Roman" w:cs="Times New Roman"/>
          <w:sz w:val="28"/>
          <w:szCs w:val="28"/>
        </w:rPr>
      </w:pPr>
    </w:p>
    <w:p w:rsidR="00F52268" w:rsidRDefault="00F52268" w:rsidP="00770F78">
      <w:pPr>
        <w:rPr>
          <w:rFonts w:ascii="Times New Roman" w:hAnsi="Times New Roman" w:cs="Times New Roman"/>
          <w:sz w:val="28"/>
          <w:szCs w:val="28"/>
        </w:rPr>
      </w:pPr>
    </w:p>
    <w:p w:rsidR="00F52268" w:rsidRDefault="00F52268" w:rsidP="00770F78">
      <w:pPr>
        <w:rPr>
          <w:rFonts w:ascii="Times New Roman" w:hAnsi="Times New Roman" w:cs="Times New Roman"/>
          <w:sz w:val="28"/>
          <w:szCs w:val="28"/>
        </w:rPr>
      </w:pPr>
    </w:p>
    <w:p w:rsidR="00F52268" w:rsidRDefault="00F52268" w:rsidP="00770F78">
      <w:pPr>
        <w:rPr>
          <w:rFonts w:ascii="Times New Roman" w:hAnsi="Times New Roman" w:cs="Times New Roman"/>
          <w:sz w:val="28"/>
          <w:szCs w:val="28"/>
        </w:rPr>
      </w:pPr>
    </w:p>
    <w:p w:rsidR="00F52268" w:rsidRDefault="00F52268" w:rsidP="00770F78">
      <w:pPr>
        <w:rPr>
          <w:rFonts w:ascii="Times New Roman" w:hAnsi="Times New Roman" w:cs="Times New Roman"/>
          <w:sz w:val="28"/>
          <w:szCs w:val="28"/>
        </w:rPr>
      </w:pPr>
    </w:p>
    <w:p w:rsidR="00F52268" w:rsidRDefault="00F52268" w:rsidP="00770F78">
      <w:pPr>
        <w:rPr>
          <w:rFonts w:ascii="Times New Roman" w:hAnsi="Times New Roman" w:cs="Times New Roman"/>
          <w:sz w:val="28"/>
          <w:szCs w:val="28"/>
        </w:rPr>
      </w:pPr>
    </w:p>
    <w:p w:rsidR="00F52268" w:rsidRDefault="00F52268" w:rsidP="00770F78">
      <w:pPr>
        <w:rPr>
          <w:rFonts w:ascii="Times New Roman" w:hAnsi="Times New Roman" w:cs="Times New Roman"/>
          <w:sz w:val="28"/>
          <w:szCs w:val="28"/>
        </w:rPr>
      </w:pPr>
    </w:p>
    <w:p w:rsidR="00F52268" w:rsidRDefault="00F52268" w:rsidP="00770F78">
      <w:pPr>
        <w:rPr>
          <w:rFonts w:ascii="Times New Roman" w:hAnsi="Times New Roman" w:cs="Times New Roman"/>
          <w:sz w:val="28"/>
          <w:szCs w:val="28"/>
        </w:rPr>
      </w:pPr>
    </w:p>
    <w:p w:rsidR="00F52268" w:rsidRDefault="00F52268" w:rsidP="00770F78">
      <w:pPr>
        <w:rPr>
          <w:rFonts w:ascii="Times New Roman" w:hAnsi="Times New Roman" w:cs="Times New Roman"/>
          <w:sz w:val="28"/>
          <w:szCs w:val="28"/>
        </w:rPr>
      </w:pPr>
    </w:p>
    <w:p w:rsidR="00F52268" w:rsidRDefault="00F52268" w:rsidP="00770F78">
      <w:pPr>
        <w:rPr>
          <w:rFonts w:ascii="Times New Roman" w:hAnsi="Times New Roman" w:cs="Times New Roman"/>
          <w:sz w:val="28"/>
          <w:szCs w:val="28"/>
        </w:rPr>
      </w:pPr>
    </w:p>
    <w:p w:rsidR="00F52268" w:rsidRPr="00F52268" w:rsidRDefault="00F52268" w:rsidP="00F52268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center"/>
        <w:outlineLvl w:val="0"/>
        <w:rPr>
          <w:rStyle w:val="11"/>
          <w:b/>
          <w:bCs/>
          <w:sz w:val="28"/>
          <w:szCs w:val="28"/>
        </w:rPr>
      </w:pPr>
      <w:bookmarkStart w:id="0" w:name="_Toc103160409"/>
      <w:r w:rsidRPr="00F52268">
        <w:rPr>
          <w:rStyle w:val="11"/>
          <w:b/>
          <w:bCs/>
          <w:sz w:val="28"/>
          <w:szCs w:val="28"/>
        </w:rPr>
        <w:lastRenderedPageBreak/>
        <w:t>СПИСОК ИСПОЛЬЗОВАННОЙ ЛИТЕРАТУРЫ</w:t>
      </w:r>
      <w:bookmarkEnd w:id="0"/>
    </w:p>
    <w:p w:rsidR="00F52268" w:rsidRPr="00F52268" w:rsidRDefault="00F52268" w:rsidP="00F52268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0"/>
        <w:rPr>
          <w:rStyle w:val="11"/>
          <w:sz w:val="28"/>
          <w:szCs w:val="28"/>
          <w:lang w:val="en-US"/>
        </w:rPr>
      </w:pPr>
    </w:p>
    <w:p w:rsidR="00F52268" w:rsidRPr="00F52268" w:rsidRDefault="00F52268" w:rsidP="00F52268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outlineLvl w:val="0"/>
        <w:rPr>
          <w:rStyle w:val="11"/>
          <w:sz w:val="28"/>
          <w:szCs w:val="28"/>
        </w:rPr>
      </w:pPr>
      <w:r w:rsidRPr="00F52268">
        <w:rPr>
          <w:rStyle w:val="11"/>
          <w:sz w:val="28"/>
          <w:szCs w:val="28"/>
        </w:rPr>
        <w:t xml:space="preserve">Боброва О.С. Организация коммерческой деятельности. Учебник и практикум для СПО - М.: </w:t>
      </w:r>
      <w:proofErr w:type="spellStart"/>
      <w:r w:rsidRPr="00F52268">
        <w:rPr>
          <w:rStyle w:val="11"/>
          <w:sz w:val="28"/>
          <w:szCs w:val="28"/>
        </w:rPr>
        <w:t>Юрайт</w:t>
      </w:r>
      <w:proofErr w:type="spellEnd"/>
      <w:r w:rsidRPr="00F52268">
        <w:rPr>
          <w:rStyle w:val="11"/>
          <w:sz w:val="28"/>
          <w:szCs w:val="28"/>
        </w:rPr>
        <w:t xml:space="preserve">, 2017. - 141 </w:t>
      </w:r>
      <w:r w:rsidRPr="00F52268">
        <w:rPr>
          <w:rStyle w:val="11"/>
          <w:sz w:val="28"/>
          <w:szCs w:val="28"/>
          <w:lang w:val="en-US"/>
        </w:rPr>
        <w:t>c</w:t>
      </w:r>
      <w:r w:rsidRPr="00F52268">
        <w:rPr>
          <w:rStyle w:val="11"/>
          <w:sz w:val="28"/>
          <w:szCs w:val="28"/>
        </w:rPr>
        <w:t>.</w:t>
      </w:r>
    </w:p>
    <w:p w:rsidR="00F52268" w:rsidRPr="00F52268" w:rsidRDefault="00F52268" w:rsidP="00F52268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outlineLvl w:val="0"/>
        <w:rPr>
          <w:rStyle w:val="11"/>
          <w:sz w:val="28"/>
          <w:szCs w:val="28"/>
        </w:rPr>
      </w:pPr>
      <w:r w:rsidRPr="00F52268">
        <w:rPr>
          <w:rStyle w:val="11"/>
          <w:sz w:val="28"/>
          <w:szCs w:val="28"/>
        </w:rPr>
        <w:t xml:space="preserve">Филиппов Ю.В. Основы развития местного хозяйства. Учебное пособие - М.: Логос, 2017. - 974 </w:t>
      </w:r>
      <w:r w:rsidRPr="00F52268">
        <w:rPr>
          <w:rStyle w:val="11"/>
          <w:sz w:val="28"/>
          <w:szCs w:val="28"/>
          <w:lang w:val="en-US"/>
        </w:rPr>
        <w:t>c</w:t>
      </w:r>
      <w:r w:rsidRPr="00F52268">
        <w:rPr>
          <w:rStyle w:val="11"/>
          <w:sz w:val="28"/>
          <w:szCs w:val="28"/>
        </w:rPr>
        <w:t>.</w:t>
      </w:r>
    </w:p>
    <w:p w:rsidR="00F52268" w:rsidRPr="00F52268" w:rsidRDefault="00F52268" w:rsidP="00F52268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outlineLvl w:val="0"/>
        <w:rPr>
          <w:rStyle w:val="11"/>
          <w:sz w:val="28"/>
          <w:szCs w:val="28"/>
        </w:rPr>
      </w:pPr>
      <w:r w:rsidRPr="00F52268">
        <w:rPr>
          <w:rStyle w:val="11"/>
          <w:sz w:val="28"/>
          <w:szCs w:val="28"/>
        </w:rPr>
        <w:t xml:space="preserve">Наумов В.Н. Основы предпринимательской деятельности. Учебное пособие - М.: НИЦ ИНФРА-М, 2017. - 366 </w:t>
      </w:r>
      <w:r w:rsidRPr="00F52268">
        <w:rPr>
          <w:rStyle w:val="11"/>
          <w:sz w:val="28"/>
          <w:szCs w:val="28"/>
          <w:lang w:val="en-US"/>
        </w:rPr>
        <w:t>c</w:t>
      </w:r>
      <w:r w:rsidRPr="00F52268">
        <w:rPr>
          <w:rStyle w:val="11"/>
          <w:sz w:val="28"/>
          <w:szCs w:val="28"/>
        </w:rPr>
        <w:t>.</w:t>
      </w:r>
    </w:p>
    <w:p w:rsidR="00F52268" w:rsidRPr="00F52268" w:rsidRDefault="00F52268" w:rsidP="00F52268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outlineLvl w:val="0"/>
        <w:rPr>
          <w:rStyle w:val="11"/>
          <w:sz w:val="28"/>
          <w:szCs w:val="28"/>
        </w:rPr>
      </w:pPr>
      <w:proofErr w:type="spellStart"/>
      <w:r w:rsidRPr="00F52268">
        <w:rPr>
          <w:rStyle w:val="11"/>
          <w:sz w:val="28"/>
          <w:szCs w:val="28"/>
        </w:rPr>
        <w:t>Панибратов</w:t>
      </w:r>
      <w:proofErr w:type="spellEnd"/>
      <w:r w:rsidRPr="00F52268">
        <w:rPr>
          <w:rStyle w:val="11"/>
          <w:sz w:val="28"/>
          <w:szCs w:val="28"/>
        </w:rPr>
        <w:t xml:space="preserve"> А.Ю. Введение в бизнес. Учебное пособие. - М.: Издательство СПбГУ, 2018. - 188 </w:t>
      </w:r>
      <w:r w:rsidRPr="00F52268">
        <w:rPr>
          <w:rStyle w:val="11"/>
          <w:sz w:val="28"/>
          <w:szCs w:val="28"/>
          <w:lang w:val="en-US"/>
        </w:rPr>
        <w:t>c</w:t>
      </w:r>
      <w:r w:rsidRPr="00F52268">
        <w:rPr>
          <w:rStyle w:val="11"/>
          <w:sz w:val="28"/>
          <w:szCs w:val="28"/>
        </w:rPr>
        <w:t>.</w:t>
      </w:r>
    </w:p>
    <w:p w:rsidR="00F52268" w:rsidRPr="00F52268" w:rsidRDefault="00F52268" w:rsidP="00F52268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outlineLvl w:val="0"/>
        <w:rPr>
          <w:rStyle w:val="11"/>
          <w:sz w:val="28"/>
          <w:szCs w:val="28"/>
          <w:lang w:val="en-US"/>
        </w:rPr>
      </w:pPr>
      <w:proofErr w:type="gramStart"/>
      <w:r w:rsidRPr="00F52268">
        <w:rPr>
          <w:rStyle w:val="11"/>
          <w:sz w:val="28"/>
          <w:szCs w:val="28"/>
          <w:lang w:val="en-US"/>
        </w:rPr>
        <w:t>pk.uchet.kz</w:t>
      </w:r>
      <w:proofErr w:type="gramEnd"/>
    </w:p>
    <w:p w:rsidR="00F52268" w:rsidRPr="00770F78" w:rsidRDefault="00F52268" w:rsidP="00770F78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52268" w:rsidRPr="0077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F4603"/>
    <w:multiLevelType w:val="hybridMultilevel"/>
    <w:tmpl w:val="5A1C4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59"/>
    <w:rsid w:val="00770F78"/>
    <w:rsid w:val="00864559"/>
    <w:rsid w:val="00B422A4"/>
    <w:rsid w:val="00F5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D4B3"/>
  <w15:chartTrackingRefBased/>
  <w15:docId w15:val="{7767524E-A280-45E9-9393-2B8EDDCF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0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basedOn w:val="a0"/>
    <w:rsid w:val="00770F78"/>
  </w:style>
  <w:style w:type="character" w:styleId="a3">
    <w:name w:val="Hyperlink"/>
    <w:basedOn w:val="a0"/>
    <w:uiPriority w:val="99"/>
    <w:unhideWhenUsed/>
    <w:rsid w:val="00770F7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0F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70F78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70F78"/>
    <w:pPr>
      <w:spacing w:after="100"/>
    </w:pPr>
  </w:style>
  <w:style w:type="paragraph" w:styleId="a5">
    <w:name w:val="Normal (Web)"/>
    <w:basedOn w:val="a"/>
    <w:uiPriority w:val="99"/>
    <w:unhideWhenUsed/>
    <w:rsid w:val="00F5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2022-10-14T06:18:00Z</dcterms:created>
  <dcterms:modified xsi:type="dcterms:W3CDTF">2022-10-14T06:20:00Z</dcterms:modified>
</cp:coreProperties>
</file>