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E" w:rsidRDefault="00DE53D3" w:rsidP="00DE53D3">
      <w:pPr>
        <w:spacing w:after="0" w:line="240" w:lineRule="auto"/>
        <w:ind w:firstLine="426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proofErr w:type="spellStart"/>
      <w:r w:rsidRPr="00DE53D3">
        <w:rPr>
          <w:rFonts w:ascii="Times New Roman" w:hAnsi="Times New Roman"/>
          <w:sz w:val="28"/>
          <w:szCs w:val="28"/>
        </w:rPr>
        <w:t>Диссер</w:t>
      </w:r>
      <w:proofErr w:type="spellEnd"/>
      <w:r w:rsidRPr="00DE53D3">
        <w:rPr>
          <w:rFonts w:ascii="Times New Roman" w:hAnsi="Times New Roman"/>
          <w:sz w:val="28"/>
          <w:szCs w:val="28"/>
        </w:rPr>
        <w:t>_</w:t>
      </w:r>
      <w:r w:rsidRPr="00DE53D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DE53D3">
        <w:rPr>
          <w:rStyle w:val="a3"/>
          <w:rFonts w:ascii="Times New Roman" w:hAnsi="Times New Roman"/>
          <w:color w:val="000000"/>
          <w:sz w:val="28"/>
          <w:szCs w:val="28"/>
        </w:rPr>
        <w:t>ВНЕДРЕНИЕ И СОПРОВОЖДЕНИЕ СИСТЕМЫ МОТИВАЦИИ ТОРГОВОГО ПЕРСОНАЛА </w:t>
      </w:r>
    </w:p>
    <w:p w:rsidR="00DE53D3" w:rsidRDefault="00DE53D3" w:rsidP="00DE53D3">
      <w:pPr>
        <w:spacing w:after="0" w:line="240" w:lineRule="auto"/>
        <w:ind w:firstLine="426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Стр_78</w:t>
      </w:r>
    </w:p>
    <w:tbl>
      <w:tblPr>
        <w:tblW w:w="9269" w:type="dxa"/>
        <w:tblLook w:val="04A0" w:firstRow="1" w:lastRow="0" w:firstColumn="1" w:lastColumn="0" w:noHBand="0" w:noVBand="1"/>
      </w:tblPr>
      <w:tblGrid>
        <w:gridCol w:w="9269"/>
      </w:tblGrid>
      <w:tr w:rsidR="00DE53D3" w:rsidRPr="00DE53D3" w:rsidTr="00DE53D3">
        <w:trPr>
          <w:trHeight w:val="259"/>
        </w:trPr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ТЕОРЕТИЧЕСКИЕ АСПЕКТЫ МОТИВАЦИИ ПЕРСОНАЛА НА ПРЕДПРИЯТИИ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 Сущность мотивации труда работников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 Мотивация торгового персонала организаций розничной торговли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 Особенности управления персоналом торговых предприятий Республики Казахстан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МЕТОДОЛОГИЯ ИССЛЕДОВАНИЙ МОТИВАЦИИ ТРУДА ТОРГОВОГО ПЕРСОНАЛА  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color w:val="000000"/>
                <w:sz w:val="28"/>
                <w:szCs w:val="28"/>
              </w:rPr>
              <w:t>2.1 Методология и методы исследования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2.2 Организационно-экономическая характеристика деятельности 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2.3 Система управления персоналом 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2.4 Анализ мотивации труда торгового персонала 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РАЗРАБОТКА КОРПОРАТИВНОЙ ПРОГРАММЫ ПОВЫШЕНИЯ МОТИВАЦИИ ТРУДА ТОРГОВОГО ПЕРСОНАЛА 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3.1 Мероприятия по повышению мотивации труда торгового персонала 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color w:val="000000"/>
                <w:sz w:val="28"/>
                <w:szCs w:val="28"/>
              </w:rPr>
              <w:t>3.2Рекомендации по внедрению разработанных мероприятий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</w:tr>
      <w:tr w:rsidR="00DE53D3" w:rsidRPr="00DE53D3" w:rsidTr="00DE53D3">
        <w:tc>
          <w:tcPr>
            <w:tcW w:w="9269" w:type="dxa"/>
          </w:tcPr>
          <w:p w:rsidR="00DE53D3" w:rsidRPr="00DE53D3" w:rsidRDefault="00DE53D3" w:rsidP="00DE53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5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</w:tr>
    </w:tbl>
    <w:p w:rsidR="00DE53D3" w:rsidRPr="00DE53D3" w:rsidRDefault="00DE53D3" w:rsidP="00DE53D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E53D3">
        <w:rPr>
          <w:rFonts w:ascii="Times New Roman" w:hAnsi="Times New Roman"/>
          <w:color w:val="000000"/>
          <w:sz w:val="28"/>
          <w:szCs w:val="28"/>
        </w:rPr>
        <w:t>.</w:t>
      </w:r>
    </w:p>
    <w:p w:rsidR="00DE53D3" w:rsidRDefault="00DE53D3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DE53D3" w:rsidRPr="000945F0" w:rsidRDefault="00DE53D3" w:rsidP="00DE53D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5F0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DE53D3" w:rsidRPr="000945F0" w:rsidRDefault="00DE53D3" w:rsidP="00DE5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3D3" w:rsidRPr="000945F0" w:rsidRDefault="00DE53D3" w:rsidP="00DE5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>Мотивация труда - метод управления поведением работника в трудовой деятельности, содержащий в себе направленное оказание влияния на поведение работников с помощью воздействия на факторы его жизнедеятельности, применяя мотивы, которые движут его работой.</w:t>
      </w:r>
    </w:p>
    <w:p w:rsidR="00DE53D3" w:rsidRPr="000945F0" w:rsidRDefault="00DE53D3" w:rsidP="00DE5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 xml:space="preserve">К организационным методам мотивации относятся: </w:t>
      </w:r>
    </w:p>
    <w:p w:rsidR="00DE53D3" w:rsidRPr="000945F0" w:rsidRDefault="00DE53D3" w:rsidP="00DE5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 xml:space="preserve">- мотивация целевыми установками; </w:t>
      </w:r>
    </w:p>
    <w:p w:rsidR="00DE53D3" w:rsidRPr="000945F0" w:rsidRDefault="00DE53D3" w:rsidP="00DE5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 xml:space="preserve">- мотивация увеличением содержания деятельности (предоставление интересной, многообразной деятельности, с обширными преимуществами профессионального роста); </w:t>
      </w:r>
    </w:p>
    <w:p w:rsidR="00DE53D3" w:rsidRPr="000945F0" w:rsidRDefault="00DE53D3" w:rsidP="00DE5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>- мотивация с принятием участия в делах компании.</w:t>
      </w:r>
    </w:p>
    <w:p w:rsidR="00DE53D3" w:rsidRPr="000945F0" w:rsidRDefault="00DE53D3" w:rsidP="00DE5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5F0">
        <w:rPr>
          <w:rFonts w:ascii="Times New Roman" w:hAnsi="Times New Roman"/>
          <w:color w:val="000000"/>
          <w:sz w:val="28"/>
          <w:szCs w:val="28"/>
        </w:rPr>
        <w:t>Морально-психологические методы мотивации содержат такие главные компоненты.</w:t>
      </w:r>
    </w:p>
    <w:p w:rsidR="00DE53D3" w:rsidRDefault="00DE53D3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DE53D3" w:rsidRPr="000945F0" w:rsidRDefault="00DE53D3" w:rsidP="00DE5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5F0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DE53D3" w:rsidRPr="000945F0" w:rsidRDefault="00DE53D3" w:rsidP="00DE53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53D3" w:rsidRPr="000945F0" w:rsidRDefault="00DE53D3" w:rsidP="00DE53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Рахимбаев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А.Б. Основы мотивационного менеджмента [Текст] / А.Б.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Рахимбаев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А.Б. – Алматы: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Мектеп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, 2017. –  425 с.</w:t>
      </w:r>
    </w:p>
    <w:p w:rsidR="00DE53D3" w:rsidRPr="000945F0" w:rsidRDefault="00DE53D3" w:rsidP="00DE53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Бельгибаев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А.К.  Мотивация трудовой деятельности [Текст] / А.К.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Бельгибаев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- Алматы: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, 2016. – 200 с.</w:t>
      </w:r>
    </w:p>
    <w:p w:rsidR="00DE53D3" w:rsidRPr="000945F0" w:rsidRDefault="00DE53D3" w:rsidP="00DE53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Сарсенов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М. Мотивация и стимулирование трудовой деятельности [Текст] / М.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Сарсенов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. -  Алматы: LEM, 2015. – 512 с.</w:t>
      </w:r>
    </w:p>
    <w:p w:rsidR="00DE53D3" w:rsidRPr="000945F0" w:rsidRDefault="00DE53D3" w:rsidP="00DE53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Тайгашинова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К.Т. Мотивация и оплата труда [Текст] / К.Т.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Тайгашинова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. – Алматы: </w:t>
      </w:r>
      <w:hyperlink r:id="rId5" w:history="1">
        <w:r w:rsidRPr="000945F0">
          <w:rPr>
            <w:rFonts w:ascii="Times New Roman" w:hAnsi="Times New Roman"/>
            <w:color w:val="000000"/>
            <w:sz w:val="28"/>
            <w:szCs w:val="28"/>
          </w:rPr>
          <w:t>Фолиант</w:t>
        </w:r>
      </w:hyperlink>
      <w:r w:rsidRPr="000945F0">
        <w:rPr>
          <w:rFonts w:ascii="Times New Roman" w:hAnsi="Times New Roman"/>
          <w:color w:val="000000"/>
          <w:sz w:val="28"/>
          <w:szCs w:val="28"/>
        </w:rPr>
        <w:t>, 2016. –  277 с.</w:t>
      </w:r>
    </w:p>
    <w:p w:rsidR="00DE53D3" w:rsidRPr="000945F0" w:rsidRDefault="00DE53D3" w:rsidP="00DE53D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Карабаев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 Ш.К. Мотивация персонала [Текст] / Ш.К.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Карабаев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 xml:space="preserve">. - Алматы: </w:t>
      </w:r>
      <w:proofErr w:type="spellStart"/>
      <w:r w:rsidRPr="000945F0">
        <w:rPr>
          <w:rFonts w:ascii="Times New Roman" w:hAnsi="Times New Roman"/>
          <w:color w:val="000000"/>
          <w:sz w:val="28"/>
          <w:szCs w:val="28"/>
        </w:rPr>
        <w:t>Ғылым</w:t>
      </w:r>
      <w:proofErr w:type="spellEnd"/>
      <w:r w:rsidRPr="000945F0">
        <w:rPr>
          <w:rFonts w:ascii="Times New Roman" w:hAnsi="Times New Roman"/>
          <w:color w:val="000000"/>
          <w:sz w:val="28"/>
          <w:szCs w:val="28"/>
        </w:rPr>
        <w:t>, 2017. – 300 с.</w:t>
      </w:r>
    </w:p>
    <w:p w:rsidR="00DE53D3" w:rsidRPr="00DE53D3" w:rsidRDefault="00DE53D3" w:rsidP="00DE53D3">
      <w:pPr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E53D3" w:rsidRPr="00DE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684"/>
    <w:multiLevelType w:val="hybridMultilevel"/>
    <w:tmpl w:val="2894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8"/>
    <w:rsid w:val="009011FE"/>
    <w:rsid w:val="00907598"/>
    <w:rsid w:val="00D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C987"/>
  <w15:chartTrackingRefBased/>
  <w15:docId w15:val="{FCBF9837-A3F2-43F4-A7AC-AAD5E09A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53D3"/>
    <w:rPr>
      <w:b/>
      <w:bCs/>
    </w:rPr>
  </w:style>
  <w:style w:type="paragraph" w:styleId="a4">
    <w:name w:val="List Paragraph"/>
    <w:basedOn w:val="a"/>
    <w:uiPriority w:val="34"/>
    <w:qFormat/>
    <w:rsid w:val="00DE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.kz/astana-i-astanskaya-gorodskaya-administratsiya/foliant-11457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2020-09-23T09:27:00Z</dcterms:created>
  <dcterms:modified xsi:type="dcterms:W3CDTF">2020-09-23T09:32:00Z</dcterms:modified>
</cp:coreProperties>
</file>