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FC" w:rsidRDefault="00FD67B1" w:rsidP="00FD67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67B1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FD67B1">
        <w:rPr>
          <w:rFonts w:ascii="Times New Roman" w:hAnsi="Times New Roman" w:cs="Times New Roman"/>
          <w:sz w:val="28"/>
          <w:szCs w:val="28"/>
        </w:rPr>
        <w:t>-ВНЕДРЕНИЕ И СОПРОВОЖДЕНИЕ СИСТЕМЫ МОТИВАЦИИ ТОРГОВОГО ПЕРСОНАЛА</w:t>
      </w:r>
    </w:p>
    <w:p w:rsidR="00FD67B1" w:rsidRDefault="00FD67B1" w:rsidP="00FD6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Стр_78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ВВЕДЕНИЕ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1 ТЕОРЕТИЧЕСКИЕ АСПЕКТЫ МОТИВАЦИИ ПЕРСОНАЛА НА ПРЕДПРИЯТИИ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1.1 Сущность мотивации труда работников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1.2 Мотивация торгового персонала орга</w:t>
      </w:r>
      <w:r>
        <w:rPr>
          <w:rFonts w:ascii="Times New Roman" w:hAnsi="Times New Roman" w:cs="Times New Roman"/>
          <w:sz w:val="28"/>
          <w:szCs w:val="28"/>
        </w:rPr>
        <w:t>низаций розничной торговли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1.3 Особенности управления персоналом торговых предприятий Республики Казахстан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 xml:space="preserve">2 МЕТОДОЛОГИЯ ИССЛЕДОВАНИЙ МОТИВАЦИИ ТРУДА ТОРГОВОГО </w:t>
      </w:r>
      <w:proofErr w:type="gramStart"/>
      <w:r w:rsidRPr="00FD67B1">
        <w:rPr>
          <w:rFonts w:ascii="Times New Roman" w:hAnsi="Times New Roman" w:cs="Times New Roman"/>
          <w:sz w:val="28"/>
          <w:szCs w:val="28"/>
        </w:rPr>
        <w:t>ПЕРСОНАЛА  ТОО</w:t>
      </w:r>
      <w:proofErr w:type="gramEnd"/>
      <w:r w:rsidRPr="00FD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2.1 Методология и методы исследования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2.2 Организационно-экономическая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арактеристика деятельности ТОО </w:t>
      </w:r>
      <w:r w:rsidRPr="00FD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 xml:space="preserve">2.3 Система управления персоналом ТОО 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 xml:space="preserve">2.4 Анализ мотивации труда торгового персонала ТОО 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 xml:space="preserve">3 РАЗРАБОТКА КОРПОРАТИВНОЙ ПРОГРАММЫ ПОВЫШЕНИЯ МОТИВАЦИИ ТРУДА ТОРГОВОГО ПЕРСОНАЛА ТОО 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 xml:space="preserve">3.1 Мероприятия по повышению мотивации труда торгового персонала ТОО 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3.2Рекомендации по внедрению разработанных мероприятий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ЗАКЛЮЧЕНИЕ</w:t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  <w:r w:rsidRPr="00FD67B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FD67B1" w:rsidRDefault="00FD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7B1" w:rsidRPr="000945F0" w:rsidRDefault="00FD67B1" w:rsidP="00FD67B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945F0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FD67B1" w:rsidRPr="000945F0" w:rsidRDefault="00FD67B1" w:rsidP="00FD67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7B1" w:rsidRPr="000945F0" w:rsidRDefault="00FD67B1" w:rsidP="00FD67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>Мотивация труда - метод управления поведением работника в трудовой деятельности, содержащий в себе направленное оказание влияния на поведение работников с помощью воздействия на факторы его жизнедеятельности, применяя мотивы, которые движут его работой.</w:t>
      </w:r>
    </w:p>
    <w:p w:rsidR="00FD67B1" w:rsidRPr="000945F0" w:rsidRDefault="00FD67B1" w:rsidP="00FD67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 xml:space="preserve">К организационным методам мотивации относятся: </w:t>
      </w:r>
    </w:p>
    <w:p w:rsidR="00FD67B1" w:rsidRPr="000945F0" w:rsidRDefault="00FD67B1" w:rsidP="00FD67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 xml:space="preserve">- мотивация целевыми установками; </w:t>
      </w:r>
    </w:p>
    <w:p w:rsidR="00FD67B1" w:rsidRPr="000945F0" w:rsidRDefault="00FD67B1" w:rsidP="00FD67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 xml:space="preserve">- мотивация увеличением содержания деятельности (предоставление интересной, многообразной деятельности, с обширными преимуществами профессионального роста); </w:t>
      </w:r>
    </w:p>
    <w:p w:rsidR="00FD67B1" w:rsidRPr="000945F0" w:rsidRDefault="00FD67B1" w:rsidP="00FD67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>- мотивация с принятием участия в делах компании.</w:t>
      </w:r>
    </w:p>
    <w:p w:rsidR="00FD67B1" w:rsidRDefault="00FD67B1" w:rsidP="00FD67B1">
      <w:pPr>
        <w:rPr>
          <w:rFonts w:ascii="Times New Roman" w:hAnsi="Times New Roman"/>
          <w:b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>Морально-психологические методы мотивации содержат такие главные компоненты</w:t>
      </w:r>
    </w:p>
    <w:p w:rsidR="00FD67B1" w:rsidRDefault="00FD67B1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FD67B1" w:rsidRPr="000945F0" w:rsidRDefault="00FD67B1" w:rsidP="00FD67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0945F0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FD67B1" w:rsidRPr="000945F0" w:rsidRDefault="00FD67B1" w:rsidP="00FD67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67B1" w:rsidRPr="000945F0" w:rsidRDefault="00FD67B1" w:rsidP="00FD67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Рахимбаев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А.Б. Основы мотивационного менеджмента [Текст] / А.Б.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Рахимбаев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А.Б. – Алматы: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Мектеп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>, 2017. –  425 с.</w:t>
      </w:r>
    </w:p>
    <w:p w:rsidR="00FD67B1" w:rsidRPr="000945F0" w:rsidRDefault="00FD67B1" w:rsidP="00FD67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Бельгибаев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А.К.  Мотивация трудовой деятельности [Текст] / А.К.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Бельгибаев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- Алматы: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Ғылым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>, 2016. – 200 с.</w:t>
      </w:r>
    </w:p>
    <w:p w:rsidR="00FD67B1" w:rsidRPr="000945F0" w:rsidRDefault="00FD67B1" w:rsidP="00FD67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Сарсенов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М. Мотивация и стимулирование трудовой деятельности [Текст] / М.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Сарсенов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>. -  Алматы: LEM, 2015. – 512 с.</w:t>
      </w:r>
    </w:p>
    <w:p w:rsidR="00FD67B1" w:rsidRPr="000945F0" w:rsidRDefault="00FD67B1" w:rsidP="00FD67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Тайгашинова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К.Т. Мотивация и оплата труда [Текст] / К.Т.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Тайгашинова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. – Алматы: </w:t>
      </w:r>
      <w:hyperlink r:id="rId5" w:history="1">
        <w:r w:rsidRPr="000945F0">
          <w:rPr>
            <w:rFonts w:ascii="Times New Roman" w:hAnsi="Times New Roman"/>
            <w:color w:val="000000"/>
            <w:sz w:val="28"/>
            <w:szCs w:val="28"/>
          </w:rPr>
          <w:t>Фолиант</w:t>
        </w:r>
      </w:hyperlink>
      <w:r w:rsidRPr="000945F0">
        <w:rPr>
          <w:rFonts w:ascii="Times New Roman" w:hAnsi="Times New Roman"/>
          <w:color w:val="000000"/>
          <w:sz w:val="28"/>
          <w:szCs w:val="28"/>
        </w:rPr>
        <w:t>, 2016. –  277 с.</w:t>
      </w:r>
    </w:p>
    <w:p w:rsidR="00FD67B1" w:rsidRPr="000945F0" w:rsidRDefault="00FD67B1" w:rsidP="00FD67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Карабаев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Ш.К. Мотивация персонала [Текст] / Ш.К.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Карабаев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. - Алматы: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Ғылым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>, 2017. – 300 с.</w:t>
      </w:r>
    </w:p>
    <w:p w:rsidR="00FD67B1" w:rsidRDefault="00FD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</w:p>
    <w:p w:rsidR="00FD67B1" w:rsidRPr="00FD67B1" w:rsidRDefault="00FD67B1" w:rsidP="00FD67B1">
      <w:pPr>
        <w:rPr>
          <w:rFonts w:ascii="Times New Roman" w:hAnsi="Times New Roman" w:cs="Times New Roman"/>
          <w:sz w:val="28"/>
          <w:szCs w:val="28"/>
        </w:rPr>
      </w:pPr>
    </w:p>
    <w:sectPr w:rsidR="00FD67B1" w:rsidRPr="00FD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6684"/>
    <w:multiLevelType w:val="hybridMultilevel"/>
    <w:tmpl w:val="2894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FE"/>
    <w:rsid w:val="003563FC"/>
    <w:rsid w:val="00EB3BFE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9A39"/>
  <w15:chartTrackingRefBased/>
  <w15:docId w15:val="{7D36624B-AD12-4D73-9190-44163A8A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r.kz/astana-i-astanskaya-gorodskaya-administratsiya/foliant-11457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2021-03-03T08:22:00Z</dcterms:created>
  <dcterms:modified xsi:type="dcterms:W3CDTF">2021-03-03T08:25:00Z</dcterms:modified>
</cp:coreProperties>
</file>