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3A" w:rsidRPr="0009633A" w:rsidRDefault="0009633A" w:rsidP="0009633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9633A">
        <w:rPr>
          <w:sz w:val="28"/>
          <w:szCs w:val="28"/>
        </w:rPr>
        <w:t>Диссер</w:t>
      </w:r>
      <w:proofErr w:type="spellEnd"/>
      <w:r w:rsidRPr="0009633A">
        <w:rPr>
          <w:sz w:val="28"/>
          <w:szCs w:val="28"/>
        </w:rPr>
        <w:t>_</w:t>
      </w:r>
      <w:r w:rsidRPr="0009633A">
        <w:rPr>
          <w:b/>
          <w:sz w:val="28"/>
          <w:szCs w:val="28"/>
        </w:rPr>
        <w:t xml:space="preserve"> </w:t>
      </w:r>
    </w:p>
    <w:p w:rsidR="0009633A" w:rsidRDefault="0009633A" w:rsidP="0009633A">
      <w:pPr>
        <w:spacing w:after="0" w:line="240" w:lineRule="auto"/>
        <w:jc w:val="center"/>
        <w:rPr>
          <w:b/>
          <w:sz w:val="28"/>
          <w:szCs w:val="28"/>
        </w:rPr>
      </w:pPr>
      <w:r w:rsidRPr="0009633A">
        <w:rPr>
          <w:b/>
          <w:sz w:val="28"/>
          <w:szCs w:val="28"/>
        </w:rPr>
        <w:t xml:space="preserve">АНАЛИЗ И УЧЕТ ФИНАНСОВЫХ РЕЗУЛЬТАТОВ В КОМПАНИЯХ В УСЛОВИЯХ </w:t>
      </w:r>
      <w:proofErr w:type="gramStart"/>
      <w:r w:rsidRPr="0009633A">
        <w:rPr>
          <w:b/>
          <w:sz w:val="28"/>
          <w:szCs w:val="28"/>
        </w:rPr>
        <w:t>КРИЗИСА  (</w:t>
      </w:r>
      <w:proofErr w:type="gramEnd"/>
      <w:r w:rsidRPr="0009633A">
        <w:rPr>
          <w:b/>
          <w:sz w:val="28"/>
          <w:szCs w:val="28"/>
        </w:rPr>
        <w:t>НА ПРИМЕРЕ  ДХЛ ИНТЕРНЕШНЛ КАЗАХСТАН)</w:t>
      </w:r>
    </w:p>
    <w:p w:rsidR="0009633A" w:rsidRDefault="0009633A" w:rsidP="000963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Стр-66</w:t>
      </w:r>
    </w:p>
    <w:p w:rsidR="0009633A" w:rsidRPr="00FD1113" w:rsidRDefault="0009633A" w:rsidP="0009633A">
      <w:pPr>
        <w:spacing w:after="0" w:line="240" w:lineRule="auto"/>
        <w:rPr>
          <w:bCs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r w:rsidRPr="00FD1113">
        <w:rPr>
          <w:bCs/>
          <w:sz w:val="28"/>
          <w:szCs w:val="28"/>
        </w:rPr>
        <w:fldChar w:fldCharType="begin"/>
      </w:r>
      <w:r w:rsidRPr="00FD1113">
        <w:rPr>
          <w:bCs/>
          <w:sz w:val="28"/>
          <w:szCs w:val="28"/>
        </w:rPr>
        <w:instrText xml:space="preserve"> TOC \o "1-3" \h \z \u </w:instrText>
      </w:r>
      <w:r w:rsidRPr="00FD1113">
        <w:rPr>
          <w:bCs/>
          <w:sz w:val="28"/>
          <w:szCs w:val="28"/>
        </w:rPr>
        <w:fldChar w:fldCharType="separate"/>
      </w:r>
      <w:hyperlink w:anchor="_Toc8233411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ВВЕДЕНИЕ</w:t>
        </w:r>
      </w:hyperlink>
    </w:p>
    <w:p w:rsidR="0009633A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2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 ТЕОРЕТИЧЕСКИЕ ОСНОВЫ УЧЕТА И АНАЛИЗА ФИНАНСОВЫХ РЕЗУЛЬТАТОВ В КОМПАНИЯХ В УСЛОВИЯХ КРИЗИСА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3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1.1 Определение экономической сущности понятия «финансовые результаты» и их отличие от смежных категорий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4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1.2 Учетные аспекты управления финансовыми результатами деятельности компании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5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1.3 Специфика проведения анализа финансовых результатов деятельности компании в условиях кризиса</w:t>
        </w:r>
      </w:hyperlink>
    </w:p>
    <w:p w:rsidR="0009633A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6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 АНАЛИЗ ДЕЙСТВУЮЩЕЙ ПРАКТИКИ ОРГАНИЗАЦИИ УЧЕТА ФИНАНСОВЫХ РЕЗУЛЬТАТОВ КОМПАНИИ В УСЛОВИЯХ КРИЗИСА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7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2.1 Методика организации учета финансовых результатов деятельности компании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8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2.2 Внутренняя и внешняя отчетность в системе управления финансовыми результатами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9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2.3 Факторный анализ изменения финансовых результатов деятельности компании в условиях кризиса</w:t>
        </w:r>
      </w:hyperlink>
    </w:p>
    <w:p w:rsidR="0009633A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0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 ПУТИ СОВЕРШЕНСТВОВАНИЯ УЧЕТА И УПРАВЛЕНИЯ ФИНАНСОВЫМИ РЕЗУЛЬТАТАМИ ДЕЯТЕЛЬНОСТИ КОМПАНИИ В УСЛОВИЯХ КРИЗИСА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1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3.1 Разработка мероприятий по повышению качества финансовой отчетности и улучшению учета финансовых результатов в компании</w:t>
        </w:r>
      </w:hyperlink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2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3.2 Рекомендации по повышению финансовых результатов деятельности компаний на основе данных бухгалтерского учета с учетом влияния кризиса</w:t>
        </w:r>
      </w:hyperlink>
    </w:p>
    <w:p w:rsidR="0009633A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6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ЗАКЛЮЧЕНИЕ</w:t>
        </w:r>
      </w:hyperlink>
    </w:p>
    <w:p w:rsidR="0009633A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09633A" w:rsidRPr="00FD1113" w:rsidRDefault="0009633A" w:rsidP="0009633A">
      <w:pPr>
        <w:pStyle w:val="1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7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09633A" w:rsidRDefault="0009633A" w:rsidP="0009633A">
      <w:pPr>
        <w:spacing w:after="0" w:line="240" w:lineRule="auto"/>
        <w:rPr>
          <w:b/>
          <w:sz w:val="28"/>
          <w:szCs w:val="28"/>
        </w:rPr>
      </w:pPr>
      <w:r w:rsidRPr="00FD1113">
        <w:rPr>
          <w:bCs/>
          <w:sz w:val="28"/>
          <w:szCs w:val="28"/>
        </w:rPr>
        <w:fldChar w:fldCharType="end"/>
      </w:r>
    </w:p>
    <w:p w:rsidR="0009633A" w:rsidRDefault="000963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br w:type="page"/>
      </w:r>
    </w:p>
    <w:p w:rsidR="0009633A" w:rsidRPr="00FD1113" w:rsidRDefault="0009633A" w:rsidP="0009633A">
      <w:pPr>
        <w:pStyle w:val="1"/>
        <w:spacing w:before="0" w:line="240" w:lineRule="auto"/>
        <w:ind w:firstLine="709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8233426"/>
      <w:r w:rsidRPr="00FD1113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09633A" w:rsidRDefault="0009633A" w:rsidP="0009633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9633A" w:rsidRDefault="0009633A" w:rsidP="0009633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Исследование, проведенное в рамках </w:t>
      </w:r>
      <w:proofErr w:type="gramStart"/>
      <w:r>
        <w:rPr>
          <w:rFonts w:eastAsia="Times New Roman" w:cs="Times New Roman"/>
          <w:sz w:val="28"/>
          <w:szCs w:val="28"/>
          <w:lang w:eastAsia="ru-RU" w:bidi="ru-RU"/>
        </w:rPr>
        <w:t>данной магистерской диссертации</w:t>
      </w:r>
      <w:proofErr w:type="gramEnd"/>
      <w:r>
        <w:rPr>
          <w:rFonts w:eastAsia="Times New Roman" w:cs="Times New Roman"/>
          <w:sz w:val="28"/>
          <w:szCs w:val="28"/>
          <w:lang w:eastAsia="ru-RU" w:bidi="ru-RU"/>
        </w:rPr>
        <w:t xml:space="preserve"> было посвящено </w:t>
      </w:r>
      <w:r w:rsidRPr="00CA70D6">
        <w:rPr>
          <w:rFonts w:eastAsia="Times New Roman" w:cs="Times New Roman"/>
          <w:sz w:val="28"/>
          <w:szCs w:val="28"/>
          <w:lang w:eastAsia="ru-RU" w:bidi="ru-RU"/>
        </w:rPr>
        <w:t>разработк</w:t>
      </w:r>
      <w:r>
        <w:rPr>
          <w:rFonts w:eastAsia="Times New Roman" w:cs="Times New Roman"/>
          <w:sz w:val="28"/>
          <w:szCs w:val="28"/>
          <w:lang w:eastAsia="ru-RU" w:bidi="ru-RU"/>
        </w:rPr>
        <w:t>е</w:t>
      </w:r>
      <w:r w:rsidRPr="00CA70D6">
        <w:rPr>
          <w:rFonts w:eastAsia="Times New Roman" w:cs="Times New Roman"/>
          <w:sz w:val="28"/>
          <w:szCs w:val="28"/>
          <w:lang w:eastAsia="ru-RU" w:bidi="ru-RU"/>
        </w:rPr>
        <w:t xml:space="preserve"> конкретных практических рекомендаций, направленных на совершенствование организации учета финансовых результатов логистических компаний путем внедрения инновационных информационных разработок и усиления аналитической информативности учетной системы</w:t>
      </w:r>
      <w:r>
        <w:rPr>
          <w:rFonts w:eastAsia="Times New Roman" w:cs="Times New Roman"/>
          <w:sz w:val="28"/>
          <w:szCs w:val="28"/>
          <w:lang w:eastAsia="ru-RU" w:bidi="ru-RU"/>
        </w:rPr>
        <w:t>.</w:t>
      </w:r>
    </w:p>
    <w:p w:rsidR="0009633A" w:rsidRPr="00CA70D6" w:rsidRDefault="0009633A" w:rsidP="0009633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П</w:t>
      </w:r>
      <w:r w:rsidRPr="00CA70D6">
        <w:rPr>
          <w:rFonts w:eastAsia="Times New Roman" w:cs="Times New Roman"/>
          <w:sz w:val="28"/>
          <w:szCs w:val="28"/>
          <w:lang w:eastAsia="ru-RU" w:bidi="ru-RU"/>
        </w:rPr>
        <w:t>роведенное исследование позволило сформулировать авторское видение дефиниции финансового результата как качественной характеристики финансово-хозяйственной деятельности компании, которая в целом характеризует результат экономических отношений компании и в частности отражает значимость и устойчивость развития компании (с точки зрения полученного дохода), влияние на его финансово-хозяйственную деятельность факторов внешней среды (с точки зрения структуры и объемов затрат) и количественно обобщается в виде прибылей (убытков), изменения собственного капитала, его отдельных составных частей. Данное определение, по нашему мнению, наиболее полно раскрывает сущность финансового результата как характеристики деятельности компании и объекта бухгалтерского учета.</w:t>
      </w:r>
    </w:p>
    <w:p w:rsidR="0009633A" w:rsidRDefault="000963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633A" w:rsidRPr="00FD1113" w:rsidRDefault="0009633A" w:rsidP="0009633A">
      <w:pPr>
        <w:pStyle w:val="1"/>
        <w:spacing w:before="0" w:line="240" w:lineRule="auto"/>
        <w:ind w:firstLine="709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" w:name="_Toc8233427"/>
      <w:r w:rsidRPr="00FD1113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09633A" w:rsidRPr="00396C5B" w:rsidRDefault="0009633A" w:rsidP="0009633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9633A" w:rsidRPr="00396C5B" w:rsidRDefault="0009633A" w:rsidP="0009633A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96C5B">
        <w:rPr>
          <w:sz w:val="28"/>
          <w:szCs w:val="28"/>
        </w:rPr>
        <w:t>Жилкина</w:t>
      </w:r>
      <w:proofErr w:type="spellEnd"/>
      <w:r w:rsidRPr="00396C5B">
        <w:rPr>
          <w:sz w:val="28"/>
          <w:szCs w:val="28"/>
        </w:rPr>
        <w:t xml:space="preserve"> А. Н. Управление финансами. Финансовый анализ </w:t>
      </w:r>
      <w:proofErr w:type="gramStart"/>
      <w:r w:rsidRPr="00396C5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</w:t>
      </w:r>
      <w:r w:rsidRPr="00396C5B">
        <w:rPr>
          <w:sz w:val="28"/>
          <w:szCs w:val="28"/>
        </w:rPr>
        <w:t xml:space="preserve">. - М.: ИНФРА-М, </w:t>
      </w:r>
      <w:r w:rsidRPr="00396C5B">
        <w:rPr>
          <w:bCs/>
          <w:sz w:val="28"/>
          <w:szCs w:val="28"/>
        </w:rPr>
        <w:t>2017</w:t>
      </w:r>
      <w:r w:rsidRPr="00396C5B">
        <w:rPr>
          <w:sz w:val="28"/>
          <w:szCs w:val="28"/>
        </w:rPr>
        <w:t>. - 336 c.</w:t>
      </w:r>
    </w:p>
    <w:p w:rsidR="0009633A" w:rsidRPr="00396C5B" w:rsidRDefault="0009633A" w:rsidP="0009633A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C5B">
        <w:rPr>
          <w:sz w:val="28"/>
          <w:szCs w:val="28"/>
        </w:rPr>
        <w:t>Савиц</w:t>
      </w:r>
      <w:r>
        <w:rPr>
          <w:sz w:val="28"/>
          <w:szCs w:val="28"/>
        </w:rPr>
        <w:t xml:space="preserve">кая Г. В. Экономический </w:t>
      </w:r>
      <w:proofErr w:type="gramStart"/>
      <w:r>
        <w:rPr>
          <w:sz w:val="28"/>
          <w:szCs w:val="28"/>
        </w:rPr>
        <w:t>анализ :</w:t>
      </w:r>
      <w:proofErr w:type="gramEnd"/>
      <w:r>
        <w:rPr>
          <w:sz w:val="28"/>
          <w:szCs w:val="28"/>
        </w:rPr>
        <w:t xml:space="preserve"> у</w:t>
      </w:r>
      <w:r w:rsidRPr="00396C5B">
        <w:rPr>
          <w:sz w:val="28"/>
          <w:szCs w:val="28"/>
        </w:rPr>
        <w:t>чебник. - М.: ИНФРА-М, 2015. - 656 c.</w:t>
      </w:r>
    </w:p>
    <w:p w:rsidR="0009633A" w:rsidRPr="00DD202A" w:rsidRDefault="0009633A" w:rsidP="0009633A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C5B">
        <w:rPr>
          <w:sz w:val="28"/>
          <w:szCs w:val="28"/>
        </w:rPr>
        <w:t xml:space="preserve">Борисов А.Б. Большой </w:t>
      </w:r>
      <w:proofErr w:type="gramStart"/>
      <w:r w:rsidRPr="00396C5B">
        <w:rPr>
          <w:sz w:val="28"/>
          <w:szCs w:val="28"/>
        </w:rPr>
        <w:t>финансовый  словарь</w:t>
      </w:r>
      <w:proofErr w:type="gramEnd"/>
      <w:r w:rsidRPr="00396C5B">
        <w:rPr>
          <w:sz w:val="28"/>
          <w:szCs w:val="28"/>
        </w:rPr>
        <w:t xml:space="preserve"> более 20000 терминов и определений (CD). 3-е </w:t>
      </w:r>
      <w:proofErr w:type="gramStart"/>
      <w:r w:rsidRPr="00396C5B">
        <w:rPr>
          <w:sz w:val="28"/>
          <w:szCs w:val="28"/>
        </w:rPr>
        <w:t>издание,  М.</w:t>
      </w:r>
      <w:proofErr w:type="gramEnd"/>
      <w:r w:rsidRPr="00396C5B">
        <w:rPr>
          <w:sz w:val="28"/>
          <w:szCs w:val="28"/>
        </w:rPr>
        <w:t>: Книжный мир, 2014. – 895 с.</w:t>
      </w:r>
    </w:p>
    <w:p w:rsidR="0009633A" w:rsidRPr="00DD202A" w:rsidRDefault="0009633A" w:rsidP="0009633A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202A">
        <w:rPr>
          <w:sz w:val="28"/>
          <w:szCs w:val="28"/>
        </w:rPr>
        <w:t>Рахимбаев</w:t>
      </w:r>
      <w:proofErr w:type="spellEnd"/>
      <w:r w:rsidRPr="00DD202A">
        <w:rPr>
          <w:sz w:val="28"/>
          <w:szCs w:val="28"/>
        </w:rPr>
        <w:t xml:space="preserve"> А. А., </w:t>
      </w:r>
      <w:proofErr w:type="spellStart"/>
      <w:r w:rsidRPr="00DD202A">
        <w:rPr>
          <w:sz w:val="28"/>
          <w:szCs w:val="28"/>
        </w:rPr>
        <w:t>Михель</w:t>
      </w:r>
      <w:proofErr w:type="spellEnd"/>
      <w:r w:rsidRPr="00DD202A">
        <w:rPr>
          <w:sz w:val="28"/>
          <w:szCs w:val="28"/>
        </w:rPr>
        <w:t xml:space="preserve"> М. Корпоративные финансы. Учебное пособие. - Алматы: LEM, 2015. - 464 c.</w:t>
      </w:r>
    </w:p>
    <w:p w:rsidR="0009633A" w:rsidRPr="00DD202A" w:rsidRDefault="0009633A" w:rsidP="0009633A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202A">
        <w:rPr>
          <w:sz w:val="28"/>
          <w:szCs w:val="28"/>
        </w:rPr>
        <w:t>Ибришев</w:t>
      </w:r>
      <w:proofErr w:type="spellEnd"/>
      <w:r w:rsidRPr="00DD202A">
        <w:rPr>
          <w:sz w:val="28"/>
          <w:szCs w:val="28"/>
        </w:rPr>
        <w:t xml:space="preserve"> Н.Н. Корпоративные финансы. Учебник. Алматы: LEM, 2015. - 388 c.</w:t>
      </w:r>
    </w:p>
    <w:p w:rsidR="0009633A" w:rsidRDefault="0009633A" w:rsidP="0009633A">
      <w:pPr>
        <w:rPr>
          <w:b/>
          <w:sz w:val="28"/>
          <w:szCs w:val="28"/>
        </w:rPr>
      </w:pPr>
      <w:bookmarkStart w:id="2" w:name="_GoBack"/>
      <w:bookmarkEnd w:id="2"/>
    </w:p>
    <w:p w:rsidR="0009633A" w:rsidRPr="0009633A" w:rsidRDefault="0009633A" w:rsidP="0009633A">
      <w:pPr>
        <w:spacing w:after="0" w:line="240" w:lineRule="auto"/>
        <w:rPr>
          <w:b/>
          <w:sz w:val="28"/>
          <w:szCs w:val="28"/>
        </w:rPr>
      </w:pPr>
    </w:p>
    <w:p w:rsidR="00532B73" w:rsidRDefault="00532B73"/>
    <w:sectPr w:rsidR="005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DC0"/>
    <w:multiLevelType w:val="hybridMultilevel"/>
    <w:tmpl w:val="7AC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D"/>
    <w:rsid w:val="0009633A"/>
    <w:rsid w:val="00532B73"/>
    <w:rsid w:val="00B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354E"/>
  <w15:chartTrackingRefBased/>
  <w15:docId w15:val="{C6C7FEE6-822B-4A99-BFD9-56FDAB9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6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33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9633A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096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2020-02-17T10:08:00Z</dcterms:created>
  <dcterms:modified xsi:type="dcterms:W3CDTF">2020-02-17T10:13:00Z</dcterms:modified>
</cp:coreProperties>
</file>