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7F" w:rsidRDefault="00DE2AA8" w:rsidP="00DE2AA8">
      <w:pPr>
        <w:jc w:val="center"/>
        <w:rPr>
          <w:rFonts w:ascii="Times New Roman" w:hAnsi="Times New Roman" w:cs="Times New Roman"/>
          <w:sz w:val="28"/>
          <w:szCs w:val="28"/>
        </w:rPr>
      </w:pPr>
      <w:r w:rsidRPr="00F258CD">
        <w:rPr>
          <w:rFonts w:ascii="Times New Roman" w:hAnsi="Times New Roman" w:cs="Times New Roman"/>
          <w:sz w:val="28"/>
          <w:szCs w:val="28"/>
        </w:rPr>
        <w:t xml:space="preserve">Диссер_Анализ инвестиционных проектов корпораций </w:t>
      </w:r>
    </w:p>
    <w:p w:rsidR="00DE2AA8" w:rsidRDefault="00DE2AA8" w:rsidP="00DE2A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Стр-91</w:t>
      </w:r>
    </w:p>
    <w:p w:rsidR="00DE2AA8" w:rsidRPr="00FD589C" w:rsidRDefault="00DE2AA8" w:rsidP="00DE2AA8">
      <w:pPr>
        <w:pStyle w:val="11"/>
        <w:rPr>
          <w:rFonts w:eastAsiaTheme="minorEastAsia"/>
          <w:b w:val="0"/>
          <w:lang w:eastAsia="ru-RU"/>
        </w:rPr>
      </w:pPr>
      <w:r w:rsidRPr="00FD589C">
        <w:fldChar w:fldCharType="begin"/>
      </w:r>
      <w:r w:rsidRPr="00FD589C">
        <w:instrText xml:space="preserve"> TOC \o "1-3" \h \z \u </w:instrText>
      </w:r>
      <w:r w:rsidRPr="00FD589C">
        <w:fldChar w:fldCharType="separate"/>
      </w:r>
      <w:hyperlink w:anchor="_Toc498681365" w:history="1">
        <w:r w:rsidRPr="00FD589C">
          <w:rPr>
            <w:rStyle w:val="a3"/>
          </w:rPr>
          <w:t>Введение</w:t>
        </w:r>
      </w:hyperlink>
    </w:p>
    <w:p w:rsidR="00DE2AA8" w:rsidRPr="00FD589C" w:rsidRDefault="007F4E31" w:rsidP="00DE2AA8">
      <w:pPr>
        <w:pStyle w:val="11"/>
        <w:rPr>
          <w:rFonts w:eastAsiaTheme="minorEastAsia"/>
          <w:b w:val="0"/>
          <w:lang w:eastAsia="ru-RU"/>
        </w:rPr>
      </w:pPr>
      <w:hyperlink w:anchor="_Toc498681366" w:history="1">
        <w:r w:rsidR="00DE2AA8" w:rsidRPr="00FD589C">
          <w:rPr>
            <w:rStyle w:val="a3"/>
          </w:rPr>
          <w:t>Глава 1. Теоретические аспекты анализа инвестиционных проектов корпораций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67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1.1. Концепция определения инвестиционного проекта, его состав и классификация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68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1.2 Этапы разработки и реализации инвестиционного проекта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69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1.3 Методическая база анализа инвестиционных проектов</w:t>
        </w:r>
      </w:hyperlink>
    </w:p>
    <w:p w:rsidR="00DE2AA8" w:rsidRPr="00FD589C" w:rsidRDefault="007F4E31" w:rsidP="00DE2AA8">
      <w:pPr>
        <w:pStyle w:val="11"/>
        <w:rPr>
          <w:rFonts w:eastAsiaTheme="minorEastAsia"/>
          <w:b w:val="0"/>
          <w:lang w:eastAsia="ru-RU"/>
        </w:rPr>
      </w:pPr>
      <w:hyperlink w:anchor="_Toc498681370" w:history="1">
        <w:r w:rsidR="00DE2AA8" w:rsidRPr="00FD589C">
          <w:rPr>
            <w:rStyle w:val="a3"/>
          </w:rPr>
          <w:t xml:space="preserve">2 Оценка деятельности и инвестиционного проекта </w:t>
        </w:r>
      </w:hyperlink>
      <w:r w:rsidR="00DE2AA8" w:rsidRPr="00FD589C">
        <w:rPr>
          <w:rFonts w:eastAsiaTheme="minorEastAsia"/>
          <w:b w:val="0"/>
          <w:lang w:eastAsia="ru-RU"/>
        </w:rPr>
        <w:t xml:space="preserve"> </w:t>
      </w:r>
    </w:p>
    <w:p w:rsidR="00DE2AA8" w:rsidRPr="00DE2AA8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</w:rPr>
      </w:pPr>
      <w:hyperlink w:anchor="_Toc498681371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2.1 Экономическая хара</w:t>
        </w:r>
        <w:r w:rsidR="00DE2AA8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ктеристика деятельности Группы 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72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2.2 Оценка портфеля инвестиционных проектов Группы 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73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 xml:space="preserve">2.3 Расчет показателей ценности и рискованности инвестиционного проекта Группы </w:t>
        </w:r>
      </w:hyperlink>
    </w:p>
    <w:p w:rsidR="00DE2AA8" w:rsidRPr="00FD589C" w:rsidRDefault="007F4E31" w:rsidP="00DE2AA8">
      <w:pPr>
        <w:pStyle w:val="11"/>
        <w:rPr>
          <w:rFonts w:eastAsiaTheme="minorEastAsia"/>
          <w:b w:val="0"/>
          <w:lang w:eastAsia="ru-RU"/>
        </w:rPr>
      </w:pPr>
      <w:hyperlink w:anchor="_Toc498681374" w:history="1">
        <w:r w:rsidR="00DE2AA8" w:rsidRPr="00FD589C">
          <w:rPr>
            <w:rStyle w:val="a3"/>
          </w:rPr>
          <w:t xml:space="preserve">3 Рекомендации по результатам проведенного исследования оценки инвестиционного проекта Группы 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75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3.1 Применение методики EVA для расчета стоимости бизнеса в целях совершенствования оценки инвестиционных возможностей компании</w:t>
        </w:r>
      </w:hyperlink>
    </w:p>
    <w:p w:rsidR="00DE2AA8" w:rsidRPr="00FD589C" w:rsidRDefault="007F4E31" w:rsidP="00DE2AA8">
      <w:pPr>
        <w:pStyle w:val="2"/>
        <w:tabs>
          <w:tab w:val="right" w:leader="dot" w:pos="9628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98681376" w:history="1">
        <w:r w:rsidR="00DE2AA8" w:rsidRPr="00FD589C">
          <w:rPr>
            <w:rStyle w:val="a3"/>
            <w:rFonts w:ascii="Times New Roman" w:hAnsi="Times New Roman" w:cs="Times New Roman"/>
            <w:noProof/>
            <w:sz w:val="28"/>
            <w:szCs w:val="28"/>
          </w:rPr>
          <w:t>3.2 Направления повышения эффективности управления инвестиционным проектом на стадии его реализации и эксплуатации</w:t>
        </w:r>
      </w:hyperlink>
    </w:p>
    <w:p w:rsidR="00DE2AA8" w:rsidRPr="00FD589C" w:rsidRDefault="007F4E31" w:rsidP="00DE2AA8">
      <w:pPr>
        <w:pStyle w:val="11"/>
        <w:rPr>
          <w:rFonts w:eastAsiaTheme="minorEastAsia"/>
          <w:b w:val="0"/>
          <w:lang w:eastAsia="ru-RU"/>
        </w:rPr>
      </w:pPr>
      <w:hyperlink w:anchor="_Toc498681377" w:history="1">
        <w:r w:rsidR="00DE2AA8" w:rsidRPr="00FD589C">
          <w:rPr>
            <w:rStyle w:val="a3"/>
          </w:rPr>
          <w:t>Заключение</w:t>
        </w:r>
      </w:hyperlink>
    </w:p>
    <w:p w:rsidR="00DE2AA8" w:rsidRDefault="007F4E31" w:rsidP="00DE2AA8">
      <w:pPr>
        <w:pStyle w:val="11"/>
      </w:pPr>
      <w:hyperlink w:anchor="_Toc498681378" w:history="1">
        <w:r w:rsidR="00DE2AA8" w:rsidRPr="00FD589C">
          <w:rPr>
            <w:rStyle w:val="a3"/>
          </w:rPr>
          <w:t>Список использованных источников</w:t>
        </w:r>
      </w:hyperlink>
    </w:p>
    <w:p w:rsidR="00DE2AA8" w:rsidRDefault="00DE2AA8">
      <w:pPr>
        <w:spacing w:after="160" w:line="259" w:lineRule="auto"/>
        <w:jc w:val="left"/>
      </w:pPr>
      <w:r>
        <w:br w:type="page"/>
      </w:r>
    </w:p>
    <w:p w:rsidR="00DE2AA8" w:rsidRPr="00DE2AA8" w:rsidRDefault="00DE2AA8" w:rsidP="00DE2AA8"/>
    <w:p w:rsidR="00DE2AA8" w:rsidRPr="0062619C" w:rsidRDefault="00DE2AA8" w:rsidP="00DE2AA8">
      <w:pPr>
        <w:pStyle w:val="1"/>
      </w:pPr>
      <w:r w:rsidRPr="00FD589C">
        <w:rPr>
          <w:rFonts w:cs="Times New Roman"/>
          <w:b w:val="0"/>
          <w:bCs/>
          <w:szCs w:val="28"/>
        </w:rPr>
        <w:fldChar w:fldCharType="end"/>
      </w:r>
      <w:bookmarkStart w:id="0" w:name="_Toc498681377"/>
      <w:r w:rsidRPr="00DE2AA8">
        <w:t xml:space="preserve"> </w:t>
      </w:r>
      <w:r w:rsidRPr="0062619C">
        <w:t>Заключение</w:t>
      </w:r>
      <w:bookmarkEnd w:id="0"/>
    </w:p>
    <w:p w:rsidR="00DE2AA8" w:rsidRPr="003B483F" w:rsidRDefault="00DE2AA8" w:rsidP="00DE2AA8">
      <w:pPr>
        <w:widowControl w:val="0"/>
        <w:tabs>
          <w:tab w:val="left" w:pos="1088"/>
        </w:tabs>
        <w:spacing w:line="36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 xml:space="preserve">В данной работе была исследована практика оценки инвестиционного проекта </w:t>
      </w:r>
      <w:r>
        <w:rPr>
          <w:rFonts w:ascii="Times New Roman" w:hAnsi="Times New Roman" w:cs="Times New Roman"/>
          <w:sz w:val="28"/>
          <w:szCs w:val="28"/>
        </w:rPr>
        <w:t>ТО</w:t>
      </w:r>
      <w:r w:rsidRPr="003B483F">
        <w:rPr>
          <w:rFonts w:ascii="Times New Roman" w:hAnsi="Times New Roman" w:cs="Times New Roman"/>
          <w:sz w:val="28"/>
          <w:szCs w:val="28"/>
        </w:rPr>
        <w:t xml:space="preserve">О </w:t>
      </w:r>
      <w:r w:rsidRPr="003B483F">
        <w:rPr>
          <w:rFonts w:ascii="Times New Roman" w:hAnsi="Times New Roman" w:cs="Times New Roman"/>
          <w:snapToGrid w:val="0"/>
          <w:sz w:val="28"/>
          <w:szCs w:val="28"/>
        </w:rPr>
        <w:t>и сформированы рекомендации по совершенствованию его управления.</w:t>
      </w:r>
      <w:r w:rsidRPr="003B483F">
        <w:rPr>
          <w:rFonts w:ascii="Times New Roman" w:hAnsi="Times New Roman" w:cs="Times New Roman"/>
          <w:sz w:val="28"/>
          <w:szCs w:val="28"/>
        </w:rPr>
        <w:t xml:space="preserve"> В результате автором были получены следующие выводы:</w:t>
      </w:r>
    </w:p>
    <w:p w:rsidR="00DE2AA8" w:rsidRPr="003B483F" w:rsidRDefault="00DE2AA8" w:rsidP="00DE2AA8">
      <w:pPr>
        <w:pStyle w:val="a4"/>
        <w:widowControl w:val="0"/>
        <w:numPr>
          <w:ilvl w:val="0"/>
          <w:numId w:val="1"/>
        </w:numPr>
        <w:tabs>
          <w:tab w:val="left" w:pos="1088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B483F">
        <w:rPr>
          <w:rFonts w:ascii="Times New Roman" w:hAnsi="Times New Roman" w:cs="Times New Roman"/>
          <w:snapToGrid w:val="0"/>
          <w:sz w:val="28"/>
          <w:szCs w:val="28"/>
        </w:rPr>
        <w:t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В самом общем смысле под инвестициями понимаются средства (ресурсы), вложенные сегодня, в обмен на возможность получения в будущем большего количества благ, чем можно было бы получить сегодня за эти средства. Инвестиционная деятельность на предприятии требует разработки инвестиционного проекта. Результатом разработки инвестиционного проекта является определение целесообразности инвестиций в этот проект, возможности инвестора осуществить вложения в этот инвестиционный проект, а также оценка привлекательности и экономической эффективности проекта.</w:t>
      </w:r>
    </w:p>
    <w:p w:rsidR="00DE2AA8" w:rsidRDefault="00DE2AA8" w:rsidP="00DE2AA8">
      <w:pPr>
        <w:jc w:val="left"/>
      </w:pPr>
    </w:p>
    <w:p w:rsidR="00DE2AA8" w:rsidRDefault="00DE2AA8" w:rsidP="00DE2AA8">
      <w:pPr>
        <w:tabs>
          <w:tab w:val="left" w:pos="2265"/>
        </w:tabs>
      </w:pPr>
      <w:r>
        <w:tab/>
      </w:r>
    </w:p>
    <w:p w:rsidR="00DE2AA8" w:rsidRDefault="00DE2AA8">
      <w:pPr>
        <w:spacing w:after="160" w:line="259" w:lineRule="auto"/>
        <w:jc w:val="left"/>
      </w:pPr>
      <w:r>
        <w:br w:type="page"/>
      </w:r>
    </w:p>
    <w:p w:rsidR="00DA23E0" w:rsidRDefault="00DA23E0" w:rsidP="00DA23E0">
      <w:pPr>
        <w:pStyle w:val="1"/>
      </w:pPr>
      <w:bookmarkStart w:id="1" w:name="_Toc498681378"/>
      <w:bookmarkStart w:id="2" w:name="_GoBack"/>
      <w:r>
        <w:lastRenderedPageBreak/>
        <w:t>Список использованных источников</w:t>
      </w:r>
      <w:bookmarkEnd w:id="1"/>
    </w:p>
    <w:p w:rsidR="00DA23E0" w:rsidRPr="00A427AC" w:rsidRDefault="00DA23E0" w:rsidP="00DA23E0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>Предпринимательский кодекс Республики Казахстан от 29 октября 2015 года № 375-V ЗРК (с изменениями и дополнениями по состоянию на 28.12.2016 г.)</w:t>
      </w:r>
    </w:p>
    <w:p w:rsidR="00DA23E0" w:rsidRPr="00A427AC" w:rsidRDefault="00DA23E0" w:rsidP="00DA23E0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color w:val="000000"/>
          <w:sz w:val="28"/>
          <w:szCs w:val="28"/>
        </w:rPr>
        <w:t xml:space="preserve">Бланк И.А. Инвестиционный менеджмент Учебный курс — К   </w:t>
      </w:r>
      <w:proofErr w:type="spellStart"/>
      <w:r w:rsidRPr="00A427AC">
        <w:rPr>
          <w:rFonts w:ascii="Times New Roman" w:hAnsi="Times New Roman" w:cs="Times New Roman"/>
          <w:color w:val="000000"/>
          <w:sz w:val="28"/>
          <w:szCs w:val="28"/>
        </w:rPr>
        <w:t>Эльга</w:t>
      </w:r>
      <w:proofErr w:type="spellEnd"/>
      <w:r w:rsidRPr="00A427AC">
        <w:rPr>
          <w:rFonts w:ascii="Times New Roman" w:hAnsi="Times New Roman" w:cs="Times New Roman"/>
          <w:color w:val="000000"/>
          <w:sz w:val="28"/>
          <w:szCs w:val="28"/>
        </w:rPr>
        <w:t>-Н, Ника-Центр 2010. - 448 с.</w:t>
      </w:r>
    </w:p>
    <w:p w:rsidR="00DA23E0" w:rsidRPr="00A427AC" w:rsidRDefault="00DA23E0" w:rsidP="00DA23E0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 xml:space="preserve">Бланк И.А. Финансовый менеджмент, </w:t>
      </w:r>
      <w:proofErr w:type="spellStart"/>
      <w:r w:rsidRPr="00A427A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A427AC">
        <w:rPr>
          <w:rFonts w:ascii="Times New Roman" w:hAnsi="Times New Roman" w:cs="Times New Roman"/>
          <w:sz w:val="28"/>
          <w:szCs w:val="28"/>
        </w:rPr>
        <w:t xml:space="preserve">-е 2-е, </w:t>
      </w:r>
      <w:proofErr w:type="spellStart"/>
      <w:r w:rsidRPr="00A427A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proofErr w:type="gramStart"/>
      <w:r w:rsidRPr="00A42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427AC">
        <w:rPr>
          <w:rFonts w:ascii="Times New Roman" w:hAnsi="Times New Roman" w:cs="Times New Roman"/>
          <w:sz w:val="28"/>
          <w:szCs w:val="28"/>
        </w:rPr>
        <w:t xml:space="preserve"> и доп. Киев: Ника-Центр, 2010. - </w:t>
      </w:r>
      <w:r w:rsidRPr="00A427AC">
        <w:rPr>
          <w:rFonts w:ascii="Times New Roman" w:hAnsi="Times New Roman" w:cs="Times New Roman"/>
          <w:sz w:val="28"/>
          <w:szCs w:val="28"/>
          <w:lang w:val="en-US"/>
        </w:rPr>
        <w:t>656 c</w:t>
      </w:r>
      <w:r w:rsidRPr="00A427AC">
        <w:rPr>
          <w:rFonts w:ascii="Times New Roman" w:hAnsi="Times New Roman" w:cs="Times New Roman"/>
          <w:sz w:val="28"/>
          <w:szCs w:val="28"/>
        </w:rPr>
        <w:t>.</w:t>
      </w:r>
    </w:p>
    <w:p w:rsidR="00DA23E0" w:rsidRPr="00A427AC" w:rsidRDefault="00DA23E0" w:rsidP="00DA23E0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A427AC">
        <w:rPr>
          <w:rFonts w:ascii="Times New Roman" w:hAnsi="Times New Roman" w:cs="Times New Roman"/>
          <w:color w:val="000000"/>
          <w:sz w:val="28"/>
          <w:szCs w:val="28"/>
        </w:rPr>
        <w:t xml:space="preserve">Бочаров В.В. Инвестиции. – СПб: Питер, </w:t>
      </w:r>
      <w:proofErr w:type="gramStart"/>
      <w:r w:rsidRPr="00A427AC">
        <w:rPr>
          <w:rFonts w:ascii="Times New Roman" w:hAnsi="Times New Roman" w:cs="Times New Roman"/>
          <w:color w:val="000000"/>
          <w:sz w:val="28"/>
          <w:szCs w:val="28"/>
        </w:rPr>
        <w:t>2010.-</w:t>
      </w:r>
      <w:proofErr w:type="gramEnd"/>
      <w:r w:rsidRPr="00A427AC">
        <w:rPr>
          <w:rFonts w:ascii="Times New Roman" w:hAnsi="Times New Roman" w:cs="Times New Roman"/>
          <w:color w:val="000000"/>
          <w:sz w:val="28"/>
          <w:szCs w:val="28"/>
        </w:rPr>
        <w:t xml:space="preserve"> 176 с.</w:t>
      </w:r>
    </w:p>
    <w:p w:rsidR="00DA23E0" w:rsidRPr="00A427AC" w:rsidRDefault="00DA23E0" w:rsidP="00DA23E0">
      <w:pPr>
        <w:widowControl w:val="0"/>
        <w:numPr>
          <w:ilvl w:val="0"/>
          <w:numId w:val="2"/>
        </w:numPr>
        <w:tabs>
          <w:tab w:val="left" w:pos="284"/>
          <w:tab w:val="left" w:pos="567"/>
          <w:tab w:val="left" w:pos="1134"/>
          <w:tab w:val="left" w:pos="1276"/>
        </w:tabs>
        <w:spacing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A427AC">
        <w:rPr>
          <w:rFonts w:ascii="Times New Roman" w:hAnsi="Times New Roman" w:cs="Times New Roman"/>
          <w:sz w:val="28"/>
          <w:szCs w:val="28"/>
        </w:rPr>
        <w:t xml:space="preserve">Бочаров В.В., </w:t>
      </w:r>
      <w:proofErr w:type="spellStart"/>
      <w:r w:rsidRPr="00A427AC">
        <w:rPr>
          <w:rFonts w:ascii="Times New Roman" w:hAnsi="Times New Roman" w:cs="Times New Roman"/>
          <w:sz w:val="28"/>
          <w:szCs w:val="28"/>
        </w:rPr>
        <w:t>Самонова</w:t>
      </w:r>
      <w:proofErr w:type="spellEnd"/>
      <w:r w:rsidRPr="00A427AC">
        <w:rPr>
          <w:rFonts w:ascii="Times New Roman" w:hAnsi="Times New Roman" w:cs="Times New Roman"/>
          <w:sz w:val="28"/>
          <w:szCs w:val="28"/>
        </w:rPr>
        <w:t xml:space="preserve"> И.Н., Макарова В.А. Управление стоимостью бизнеса: Учебное </w:t>
      </w:r>
      <w:proofErr w:type="gramStart"/>
      <w:r w:rsidRPr="00A427AC">
        <w:rPr>
          <w:rFonts w:ascii="Times New Roman" w:hAnsi="Times New Roman" w:cs="Times New Roman"/>
          <w:sz w:val="28"/>
          <w:szCs w:val="28"/>
        </w:rPr>
        <w:t>пособие.–</w:t>
      </w:r>
      <w:proofErr w:type="gramEnd"/>
      <w:r w:rsidRPr="00A427AC">
        <w:rPr>
          <w:rFonts w:ascii="Times New Roman" w:hAnsi="Times New Roman" w:cs="Times New Roman"/>
          <w:sz w:val="28"/>
          <w:szCs w:val="28"/>
        </w:rPr>
        <w:t xml:space="preserve"> СПб.: Изд-во </w:t>
      </w:r>
      <w:proofErr w:type="spellStart"/>
      <w:r w:rsidRPr="00A427AC">
        <w:rPr>
          <w:rFonts w:ascii="Times New Roman" w:hAnsi="Times New Roman" w:cs="Times New Roman"/>
          <w:sz w:val="28"/>
          <w:szCs w:val="28"/>
        </w:rPr>
        <w:t>СПбГУЭФ</w:t>
      </w:r>
      <w:proofErr w:type="spellEnd"/>
      <w:r w:rsidRPr="00A427AC">
        <w:rPr>
          <w:rFonts w:ascii="Times New Roman" w:hAnsi="Times New Roman" w:cs="Times New Roman"/>
          <w:sz w:val="28"/>
          <w:szCs w:val="28"/>
        </w:rPr>
        <w:t>, 2009.– 124 с.</w:t>
      </w:r>
    </w:p>
    <w:bookmarkEnd w:id="2"/>
    <w:p w:rsidR="00DE2AA8" w:rsidRPr="00DE2AA8" w:rsidRDefault="00DE2AA8" w:rsidP="00DE2AA8">
      <w:pPr>
        <w:tabs>
          <w:tab w:val="left" w:pos="2265"/>
        </w:tabs>
      </w:pPr>
    </w:p>
    <w:sectPr w:rsidR="00DE2AA8" w:rsidRPr="00DE2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8867E2"/>
    <w:multiLevelType w:val="hybridMultilevel"/>
    <w:tmpl w:val="2668E61A"/>
    <w:lvl w:ilvl="0" w:tplc="8214A43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66201929"/>
    <w:multiLevelType w:val="hybridMultilevel"/>
    <w:tmpl w:val="FAD089B0"/>
    <w:lvl w:ilvl="0" w:tplc="9D88F1A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C2"/>
    <w:rsid w:val="007841C2"/>
    <w:rsid w:val="007F4E31"/>
    <w:rsid w:val="00B64A7F"/>
    <w:rsid w:val="00DA23E0"/>
    <w:rsid w:val="00DE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4F209"/>
  <w15:chartTrackingRefBased/>
  <w15:docId w15:val="{8E606657-8824-446D-B349-5864EF0C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A8"/>
    <w:pPr>
      <w:spacing w:after="0" w:line="240" w:lineRule="auto"/>
      <w:jc w:val="both"/>
    </w:pPr>
  </w:style>
  <w:style w:type="paragraph" w:styleId="1">
    <w:name w:val="heading 1"/>
    <w:aliases w:val="Heading 1 Char,Heading 1 Char Char,Heading 1 Char Char Char,Heading 11,Heading 1 Char Char1,Заголовок 1 Знак Знак,Head 1,????????? 1,Глава,Заголовок Д1"/>
    <w:basedOn w:val="a"/>
    <w:next w:val="a"/>
    <w:link w:val="10"/>
    <w:uiPriority w:val="9"/>
    <w:qFormat/>
    <w:rsid w:val="00DE2AA8"/>
    <w:pPr>
      <w:keepNext/>
      <w:keepLines/>
      <w:spacing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DE2AA8"/>
    <w:pPr>
      <w:tabs>
        <w:tab w:val="right" w:leader="dot" w:pos="9628"/>
      </w:tabs>
      <w:spacing w:line="360" w:lineRule="auto"/>
      <w:ind w:right="567"/>
    </w:pPr>
    <w:rPr>
      <w:rFonts w:ascii="Times New Roman" w:hAnsi="Times New Roman" w:cs="Times New Roman"/>
      <w:b/>
      <w:noProof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DE2AA8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DE2AA8"/>
    <w:rPr>
      <w:color w:val="0563C1" w:themeColor="hyperlink"/>
      <w:u w:val="single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,Глава Знак,Заголовок Д1 Знак"/>
    <w:basedOn w:val="a0"/>
    <w:link w:val="1"/>
    <w:uiPriority w:val="9"/>
    <w:rsid w:val="00DE2AA8"/>
    <w:rPr>
      <w:rFonts w:ascii="Times New Roman" w:eastAsiaTheme="majorEastAsia" w:hAnsi="Times New Roman" w:cstheme="majorBidi"/>
      <w:b/>
      <w:sz w:val="28"/>
      <w:szCs w:val="32"/>
    </w:rPr>
  </w:style>
  <w:style w:type="paragraph" w:styleId="a4">
    <w:name w:val="List Paragraph"/>
    <w:basedOn w:val="a"/>
    <w:link w:val="a5"/>
    <w:uiPriority w:val="34"/>
    <w:qFormat/>
    <w:rsid w:val="00DE2AA8"/>
    <w:pPr>
      <w:ind w:left="720"/>
      <w:contextualSpacing/>
    </w:pPr>
  </w:style>
  <w:style w:type="character" w:customStyle="1" w:styleId="a5">
    <w:name w:val="Абзац списка Знак"/>
    <w:basedOn w:val="a0"/>
    <w:link w:val="a4"/>
    <w:uiPriority w:val="34"/>
    <w:locked/>
    <w:rsid w:val="00DE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2018-12-06T09:11:00Z</dcterms:created>
  <dcterms:modified xsi:type="dcterms:W3CDTF">2018-12-13T10:30:00Z</dcterms:modified>
</cp:coreProperties>
</file>