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55" w:rsidRDefault="00B83A55" w:rsidP="00B83A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83A55">
        <w:rPr>
          <w:rFonts w:ascii="Times New Roman" w:hAnsi="Times New Roman" w:cs="Times New Roman"/>
          <w:sz w:val="24"/>
          <w:szCs w:val="24"/>
        </w:rPr>
        <w:t>Диссер</w:t>
      </w:r>
      <w:proofErr w:type="spellEnd"/>
      <w:r w:rsidRPr="00B83A55">
        <w:rPr>
          <w:rFonts w:ascii="Times New Roman" w:hAnsi="Times New Roman" w:cs="Times New Roman"/>
          <w:sz w:val="24"/>
          <w:szCs w:val="24"/>
        </w:rPr>
        <w:t>_</w:t>
      </w:r>
      <w:r w:rsidRPr="00B83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3A55">
        <w:rPr>
          <w:rFonts w:ascii="Times New Roman" w:hAnsi="Times New Roman" w:cs="Times New Roman"/>
          <w:b/>
          <w:sz w:val="24"/>
          <w:szCs w:val="24"/>
        </w:rPr>
        <w:t xml:space="preserve">АНАЛИЗ ПРОИЗВОДСТВЕННОЙ ХОЗЯЙСТВЕННОЙ ДЕЯТЕЛЬНОСТИ КОМПАНИИ </w:t>
      </w:r>
      <w:r w:rsidRPr="00B83A55">
        <w:rPr>
          <w:rFonts w:ascii="Times New Roman" w:hAnsi="Times New Roman" w:cs="Times New Roman"/>
          <w:b/>
          <w:sz w:val="24"/>
          <w:szCs w:val="24"/>
        </w:rPr>
        <w:t>С ЦЕЛЬЮ</w:t>
      </w:r>
      <w:r w:rsidRPr="00B83A55">
        <w:rPr>
          <w:rFonts w:ascii="Times New Roman" w:hAnsi="Times New Roman" w:cs="Times New Roman"/>
          <w:b/>
          <w:sz w:val="24"/>
          <w:szCs w:val="24"/>
        </w:rPr>
        <w:t xml:space="preserve"> УЛУЧШЕНИЯ</w:t>
      </w:r>
      <w:r w:rsidRPr="003F42C0">
        <w:rPr>
          <w:rFonts w:ascii="Times New Roman" w:hAnsi="Times New Roman" w:cs="Times New Roman"/>
          <w:b/>
          <w:sz w:val="24"/>
        </w:rPr>
        <w:t xml:space="preserve"> КОНКУРЕНТОСПОСОБНОСТИ</w:t>
      </w:r>
    </w:p>
    <w:p w:rsidR="00B83A55" w:rsidRDefault="00B83A55" w:rsidP="00B83A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Стр-67</w:t>
      </w:r>
    </w:p>
    <w:p w:rsidR="00B83A55" w:rsidRPr="00B83A55" w:rsidRDefault="00B83A55" w:rsidP="00B83A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544656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B83A55" w:rsidRDefault="00B83A55" w:rsidP="00B83A55">
          <w:pPr>
            <w:pStyle w:val="a4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</w:p>
        <w:p w:rsidR="00B83A55" w:rsidRPr="001C4C65" w:rsidRDefault="00B83A55" w:rsidP="00B83A55">
          <w:pPr>
            <w:spacing w:after="0" w:line="240" w:lineRule="auto"/>
            <w:ind w:firstLine="709"/>
            <w:rPr>
              <w:rFonts w:ascii="Times New Roman" w:hAnsi="Times New Roman" w:cs="Times New Roman"/>
              <w:sz w:val="28"/>
            </w:rPr>
          </w:pPr>
        </w:p>
        <w:p w:rsidR="00B83A55" w:rsidRPr="001C4C65" w:rsidRDefault="00B83A55" w:rsidP="00B83A55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hAnsi="Times New Roman" w:cs="Times New Roman"/>
              <w:noProof/>
              <w:sz w:val="28"/>
            </w:rPr>
          </w:pPr>
          <w:r w:rsidRPr="001C4C65">
            <w:rPr>
              <w:rFonts w:ascii="Times New Roman" w:hAnsi="Times New Roman" w:cs="Times New Roman"/>
              <w:sz w:val="28"/>
            </w:rPr>
            <w:fldChar w:fldCharType="begin"/>
          </w:r>
          <w:r w:rsidRPr="001C4C65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1C4C65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449784989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ВВЕДЕНИЕ</w:t>
            </w:r>
          </w:hyperlink>
        </w:p>
        <w:p w:rsidR="00B83A55" w:rsidRDefault="00B83A55" w:rsidP="00B83A55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B83A55" w:rsidRPr="001C4C65" w:rsidRDefault="00B83A55" w:rsidP="00B83A55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49784990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 ТЕОРЕТИЧЕСКИЕ ОСНОВЫ АНАЛИЗА ПРОИЗВОДСТВЕННО-ХОЗЯЙСТВЕННОЙ ДЕЯТЕЛЬНОСТИ В ЦЕЛЯХ ПОВЫШЕНИЯ КОНКУРЕНТОСПОСОБНОСТИ</w:t>
            </w:r>
          </w:hyperlink>
        </w:p>
        <w:p w:rsidR="00B83A55" w:rsidRPr="001C4C65" w:rsidRDefault="00B83A55" w:rsidP="00B83A55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49784991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1.1 Сущность производственно-хозяйственной деятельности предприятия</w:t>
            </w:r>
          </w:hyperlink>
        </w:p>
        <w:p w:rsidR="00B83A55" w:rsidRPr="001C4C65" w:rsidRDefault="00B83A55" w:rsidP="00B83A55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49784992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1.2 Теоретические особенности конкурентоспособности предприятий производственного комплекса</w:t>
            </w:r>
          </w:hyperlink>
        </w:p>
        <w:p w:rsidR="00B83A55" w:rsidRPr="001C4C65" w:rsidRDefault="00B83A55" w:rsidP="00B83A55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49784993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1.3 Направления проведения анализа производственно-хозяйственной деятельности предприятия</w:t>
            </w:r>
          </w:hyperlink>
        </w:p>
        <w:p w:rsidR="00B83A55" w:rsidRDefault="00B83A55" w:rsidP="00B83A55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B83A55" w:rsidRPr="001C4C65" w:rsidRDefault="00B83A55" w:rsidP="00B83A55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49784994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2 АНАЛИЗ ПРОИЗВОДСТВЕННОЙ ХОЗЯЙСТВЕННОЙ ДЕЯТЕЛЬНОСТИ КОМПАНИИ ТОО  С  ЦЕЛЬЮ УЛУЧШЕНИЯ КОНКУРЕНТОСПОСОБНОСТИ</w:t>
            </w:r>
          </w:hyperlink>
        </w:p>
        <w:p w:rsidR="00B83A55" w:rsidRPr="001C4C65" w:rsidRDefault="00B83A55" w:rsidP="00B83A55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49784995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2.1 Особенности хозяйственной деятельности ТОО </w:t>
            </w:r>
          </w:hyperlink>
        </w:p>
        <w:p w:rsidR="00B83A55" w:rsidRPr="001C4C65" w:rsidRDefault="00B83A55" w:rsidP="00B83A55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49784996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</w:rPr>
              <w:t>2.2 Анализ производственно-</w:t>
            </w:r>
            <w:r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хозяйственной деятельности ТОО </w:t>
            </w:r>
          </w:hyperlink>
          <w:r w:rsidRPr="001C4C65">
            <w:rPr>
              <w:rFonts w:ascii="Times New Roman" w:hAnsi="Times New Roman" w:cs="Times New Roman"/>
              <w:noProof/>
              <w:sz w:val="28"/>
            </w:rPr>
            <w:t xml:space="preserve"> </w:t>
          </w:r>
        </w:p>
        <w:p w:rsidR="00B83A55" w:rsidRPr="001C4C65" w:rsidRDefault="00B83A55" w:rsidP="00B83A55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49784997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</w:rPr>
              <w:t>2.3 Анализ конкурентоспособности предприятия</w:t>
            </w:r>
          </w:hyperlink>
        </w:p>
        <w:p w:rsidR="00B83A55" w:rsidRDefault="00B83A55" w:rsidP="00B83A55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B83A55" w:rsidRPr="001C4C65" w:rsidRDefault="00B83A55" w:rsidP="00B83A55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49784998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3 СОВЕРШЕНСТВОВАНИЕ  ПРОИЗВОДСТВЕННО-ХОЗЯЙСТВЕННОЙ ДЕЯТЕЛЬНОСТИ И КОНКУРЕНТОСПОСОБНОСТИ </w:t>
            </w:r>
          </w:hyperlink>
        </w:p>
        <w:p w:rsidR="00B83A55" w:rsidRPr="001C4C65" w:rsidRDefault="00B83A55" w:rsidP="00B83A55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49784999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</w:rPr>
              <w:t>3.1 Направления повышения производственно-хозяйственной деятельности ТОО за счет повышения конкурентоспособности</w:t>
            </w:r>
          </w:hyperlink>
        </w:p>
        <w:p w:rsidR="00B83A55" w:rsidRPr="001C4C65" w:rsidRDefault="00B83A55" w:rsidP="00B83A55">
          <w:pPr>
            <w:pStyle w:val="2"/>
            <w:tabs>
              <w:tab w:val="right" w:leader="dot" w:pos="9345"/>
            </w:tabs>
            <w:spacing w:after="0" w:line="240" w:lineRule="auto"/>
            <w:ind w:left="0"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49785000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</w:rPr>
              <w:t>3.2 Обоснование экономической эффективности внедряемых мероприятий</w:t>
            </w:r>
          </w:hyperlink>
        </w:p>
        <w:p w:rsidR="00B83A55" w:rsidRDefault="00B83A55" w:rsidP="00B83A55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B83A55" w:rsidRPr="001C4C65" w:rsidRDefault="00B83A55" w:rsidP="00B83A55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49785001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B83A55" w:rsidRDefault="00B83A55" w:rsidP="00B83A55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B83A55" w:rsidRPr="001C4C65" w:rsidRDefault="00B83A55" w:rsidP="00B83A55">
          <w:pPr>
            <w:pStyle w:val="11"/>
            <w:tabs>
              <w:tab w:val="right" w:leader="dot" w:pos="9345"/>
            </w:tabs>
            <w:spacing w:after="0" w:line="240" w:lineRule="auto"/>
            <w:ind w:firstLine="709"/>
            <w:rPr>
              <w:rFonts w:ascii="Times New Roman" w:hAnsi="Times New Roman" w:cs="Times New Roman"/>
              <w:noProof/>
              <w:sz w:val="28"/>
            </w:rPr>
          </w:pPr>
          <w:hyperlink w:anchor="_Toc449785002" w:history="1">
            <w:r w:rsidRPr="001C4C65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B83A55" w:rsidRDefault="00B83A55" w:rsidP="00B83A55">
          <w:pPr>
            <w:spacing w:after="0" w:line="240" w:lineRule="auto"/>
            <w:ind w:firstLine="709"/>
          </w:pPr>
          <w:r w:rsidRPr="001C4C65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B83A55" w:rsidRDefault="00B83A55">
      <w:pPr>
        <w:spacing w:after="160" w:line="259" w:lineRule="auto"/>
      </w:pPr>
      <w:r>
        <w:br w:type="page"/>
      </w:r>
    </w:p>
    <w:p w:rsidR="00B83A55" w:rsidRPr="00C43C11" w:rsidRDefault="00B83A55" w:rsidP="00B83A55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449785001"/>
      <w:r w:rsidRPr="00C43C11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B83A55" w:rsidRDefault="00B83A55" w:rsidP="00B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55" w:rsidRDefault="00B83A55" w:rsidP="00B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исследования диссертационной работы мы пришли к следующим выводам теоретического и практического характера:</w:t>
      </w:r>
    </w:p>
    <w:p w:rsidR="00B83A55" w:rsidRDefault="00B83A55" w:rsidP="00B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A5F49">
        <w:rPr>
          <w:rFonts w:ascii="Times New Roman" w:hAnsi="Times New Roman" w:cs="Times New Roman"/>
          <w:sz w:val="28"/>
          <w:szCs w:val="28"/>
        </w:rPr>
        <w:t xml:space="preserve">Производственно-хозяйственная деятельность предприятия представляет собой </w:t>
      </w:r>
      <w:r w:rsidRPr="002A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изготовления продукции, добыча продукции или проведение определенного вида работ, а также экономическая деятельность предприятия.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Производственно-хозяйственная деятельность предприятия осуществляется на основании производственной деятельности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коммерческой </w:t>
      </w:r>
      <w:r w:rsidRPr="002A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составляющей. </w:t>
      </w:r>
    </w:p>
    <w:p w:rsidR="00B83A55" w:rsidRDefault="00B83A55" w:rsidP="00B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F47FE">
        <w:rPr>
          <w:rFonts w:ascii="Times New Roman" w:hAnsi="Times New Roman" w:cs="Times New Roman"/>
          <w:sz w:val="28"/>
          <w:szCs w:val="28"/>
        </w:rPr>
        <w:t>Конкурентоспособность компании – комплексное понятие, обусловленное системой и качеством управления, качеством продукции, широтой и глубиной ассортиментного ряда, востребованного обществом либо отдельными его членами, стабильным финансовым состоянием, способностью к инновациям, эффективным использованием ресурсов, целенаправленной работой с персоналом, уровнем системы товародвижения и сервиса, имиджем фирмы.</w:t>
      </w:r>
    </w:p>
    <w:p w:rsidR="00B83A55" w:rsidRDefault="00B83A55">
      <w:pPr>
        <w:spacing w:after="160" w:line="259" w:lineRule="auto"/>
      </w:pPr>
      <w:r>
        <w:br w:type="page"/>
      </w:r>
    </w:p>
    <w:p w:rsidR="00B83A55" w:rsidRPr="001C4C65" w:rsidRDefault="00B83A55" w:rsidP="00B83A5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49785002"/>
      <w:r w:rsidRPr="001C4C65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B83A55" w:rsidRDefault="00B83A55" w:rsidP="00B83A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</w:p>
    <w:p w:rsidR="00B83A55" w:rsidRPr="00A57311" w:rsidRDefault="00B83A55" w:rsidP="00B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57311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A57311">
        <w:rPr>
          <w:rFonts w:ascii="Times New Roman" w:hAnsi="Times New Roman" w:cs="Times New Roman"/>
          <w:sz w:val="28"/>
          <w:szCs w:val="28"/>
        </w:rPr>
        <w:t xml:space="preserve"> А.Д. Комплексный анализ хозяйственной деятельности: учебник / А.Д. </w:t>
      </w:r>
      <w:proofErr w:type="spellStart"/>
      <w:r w:rsidRPr="00A57311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A57311">
        <w:rPr>
          <w:rFonts w:ascii="Times New Roman" w:hAnsi="Times New Roman" w:cs="Times New Roman"/>
          <w:sz w:val="28"/>
          <w:szCs w:val="28"/>
        </w:rPr>
        <w:t>. – М.: ИНФРА-М, 2011. – 415 с.;</w:t>
      </w:r>
    </w:p>
    <w:p w:rsidR="00B83A55" w:rsidRPr="00A57311" w:rsidRDefault="00B83A55" w:rsidP="00B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57311">
        <w:rPr>
          <w:rFonts w:ascii="Times New Roman" w:hAnsi="Times New Roman" w:cs="Times New Roman"/>
          <w:sz w:val="28"/>
          <w:szCs w:val="28"/>
        </w:rPr>
        <w:t>Ковалев В. В. Анализ хозяйственной деятельности предприятия: учеб. пособие / В.В. Ковалев. - М.: Проспект, 2010. - 420 с;</w:t>
      </w:r>
    </w:p>
    <w:p w:rsidR="00B83A55" w:rsidRPr="00A57311" w:rsidRDefault="00B83A55" w:rsidP="00B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7311">
        <w:rPr>
          <w:rFonts w:ascii="Times New Roman" w:hAnsi="Times New Roman" w:cs="Times New Roman"/>
          <w:sz w:val="28"/>
          <w:szCs w:val="28"/>
        </w:rPr>
        <w:t xml:space="preserve"> Савицкая Г.В. Анализ хозяйственной деятельности предприятия. – Минск: ООО «Новое знание», 2007. - 678 с.;</w:t>
      </w:r>
    </w:p>
    <w:p w:rsidR="00B83A55" w:rsidRPr="00A57311" w:rsidRDefault="00B83A55" w:rsidP="00B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7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311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A57311">
        <w:rPr>
          <w:rFonts w:ascii="Times New Roman" w:hAnsi="Times New Roman" w:cs="Times New Roman"/>
          <w:sz w:val="28"/>
          <w:szCs w:val="28"/>
        </w:rPr>
        <w:t xml:space="preserve"> К.Ш. Анализ финансового положения предприятия – Алматы «</w:t>
      </w:r>
      <w:proofErr w:type="spellStart"/>
      <w:r w:rsidRPr="00A57311">
        <w:rPr>
          <w:rFonts w:ascii="Times New Roman" w:hAnsi="Times New Roman" w:cs="Times New Roman"/>
          <w:sz w:val="28"/>
          <w:szCs w:val="28"/>
        </w:rPr>
        <w:t>Каржи-Каржат</w:t>
      </w:r>
      <w:proofErr w:type="spellEnd"/>
      <w:r w:rsidRPr="00A57311">
        <w:rPr>
          <w:rFonts w:ascii="Times New Roman" w:hAnsi="Times New Roman" w:cs="Times New Roman"/>
          <w:sz w:val="28"/>
          <w:szCs w:val="28"/>
        </w:rPr>
        <w:t>», 2012. – 294с.;</w:t>
      </w:r>
    </w:p>
    <w:p w:rsidR="00B83A55" w:rsidRPr="00A57311" w:rsidRDefault="00B83A55" w:rsidP="00B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57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311">
        <w:rPr>
          <w:rFonts w:ascii="Times New Roman" w:hAnsi="Times New Roman" w:cs="Times New Roman"/>
          <w:sz w:val="28"/>
          <w:szCs w:val="28"/>
        </w:rPr>
        <w:t xml:space="preserve">Абрамов Л.Е. Основы анализа финансовой, хозяйственной и инвестиционной деятельности предприятия в 2-х ч. -М.: Экономика и финансы, АКДИ, 2014. -с.196. </w:t>
      </w:r>
    </w:p>
    <w:p w:rsidR="00134015" w:rsidRDefault="00134015">
      <w:bookmarkStart w:id="2" w:name="_GoBack"/>
      <w:bookmarkEnd w:id="2"/>
    </w:p>
    <w:sectPr w:rsidR="0013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B9"/>
    <w:rsid w:val="00134015"/>
    <w:rsid w:val="006B21B9"/>
    <w:rsid w:val="00B8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7495"/>
  <w15:chartTrackingRefBased/>
  <w15:docId w15:val="{2F87D0AC-BF4E-4C28-9072-6AD1FE4F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5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A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3A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B83A55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83A5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83A55"/>
    <w:pPr>
      <w:spacing w:after="100"/>
      <w:ind w:left="220"/>
    </w:pPr>
  </w:style>
  <w:style w:type="paragraph" w:styleId="a5">
    <w:name w:val="Normal (Web)"/>
    <w:basedOn w:val="a"/>
    <w:uiPriority w:val="99"/>
    <w:unhideWhenUsed/>
    <w:rsid w:val="00B8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2017-04-18T10:49:00Z</dcterms:created>
  <dcterms:modified xsi:type="dcterms:W3CDTF">2017-04-18T10:55:00Z</dcterms:modified>
</cp:coreProperties>
</file>