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7C8" w:rsidRPr="00F71712" w:rsidRDefault="004417C8" w:rsidP="004417C8">
      <w:pPr>
        <w:jc w:val="center"/>
        <w:rPr>
          <w:sz w:val="28"/>
          <w:szCs w:val="28"/>
        </w:rPr>
      </w:pPr>
    </w:p>
    <w:p w:rsidR="004417C8" w:rsidRDefault="004417C8" w:rsidP="004417C8">
      <w:pPr>
        <w:jc w:val="center"/>
        <w:rPr>
          <w:caps/>
          <w:sz w:val="28"/>
          <w:szCs w:val="28"/>
        </w:rPr>
      </w:pPr>
      <w:r w:rsidRPr="00F71712">
        <w:rPr>
          <w:caps/>
          <w:sz w:val="28"/>
          <w:szCs w:val="28"/>
        </w:rPr>
        <w:t>Интеграционное взаимодействие финансово-кредитной системы стран-участниц ЕАЭС</w:t>
      </w:r>
    </w:p>
    <w:p w:rsidR="004417C8" w:rsidRDefault="004417C8" w:rsidP="004417C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стр_81</w:t>
      </w:r>
    </w:p>
    <w:p w:rsidR="004417C8" w:rsidRPr="00F71712" w:rsidRDefault="004417C8" w:rsidP="004417C8">
      <w:pPr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252484476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4417C8" w:rsidRPr="00F71712" w:rsidRDefault="004417C8" w:rsidP="004417C8">
          <w:pPr>
            <w:pStyle w:val="a3"/>
          </w:pPr>
        </w:p>
        <w:p w:rsidR="004417C8" w:rsidRPr="00F71712" w:rsidRDefault="004417C8" w:rsidP="004417C8">
          <w:pPr>
            <w:pStyle w:val="11"/>
            <w:tabs>
              <w:tab w:val="right" w:leader="dot" w:pos="9628"/>
            </w:tabs>
            <w:spacing w:after="0"/>
            <w:rPr>
              <w:rStyle w:val="a4"/>
              <w:noProof/>
              <w:sz w:val="28"/>
              <w:szCs w:val="28"/>
            </w:rPr>
          </w:pPr>
          <w:r w:rsidRPr="00F71712">
            <w:rPr>
              <w:sz w:val="28"/>
              <w:szCs w:val="28"/>
            </w:rPr>
            <w:fldChar w:fldCharType="begin"/>
          </w:r>
          <w:r w:rsidRPr="00F71712">
            <w:rPr>
              <w:sz w:val="28"/>
              <w:szCs w:val="28"/>
            </w:rPr>
            <w:instrText xml:space="preserve"> TOC \o "1-3" \h \z \u </w:instrText>
          </w:r>
          <w:r w:rsidRPr="00F71712">
            <w:rPr>
              <w:sz w:val="28"/>
              <w:szCs w:val="28"/>
            </w:rPr>
            <w:fldChar w:fldCharType="separate"/>
          </w:r>
          <w:hyperlink w:anchor="_Toc39002916" w:history="1">
            <w:r w:rsidRPr="00F71712">
              <w:rPr>
                <w:rStyle w:val="a4"/>
                <w:noProof/>
                <w:sz w:val="28"/>
                <w:szCs w:val="28"/>
              </w:rPr>
              <w:t>ВВЕДЕНИЕ</w:t>
            </w:r>
          </w:hyperlink>
        </w:p>
        <w:p w:rsidR="004417C8" w:rsidRPr="00F71712" w:rsidRDefault="004417C8" w:rsidP="004417C8">
          <w:pPr>
            <w:rPr>
              <w:rFonts w:eastAsiaTheme="minorEastAsia"/>
              <w:noProof/>
            </w:rPr>
          </w:pPr>
        </w:p>
        <w:p w:rsidR="004417C8" w:rsidRPr="00F71712" w:rsidRDefault="004417C8" w:rsidP="004417C8">
          <w:pPr>
            <w:pStyle w:val="11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9002917" w:history="1">
            <w:r w:rsidRPr="00F71712">
              <w:rPr>
                <w:rStyle w:val="a4"/>
                <w:caps/>
                <w:noProof/>
                <w:sz w:val="28"/>
                <w:szCs w:val="28"/>
              </w:rPr>
              <w:t>1 Теоретические аспекты развития финансово-кредитной системы в условиях интеграционных объединений</w:t>
            </w:r>
          </w:hyperlink>
        </w:p>
        <w:p w:rsidR="004417C8" w:rsidRPr="00F71712" w:rsidRDefault="004417C8" w:rsidP="004417C8">
          <w:pPr>
            <w:pStyle w:val="2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9002918" w:history="1">
            <w:r w:rsidRPr="00F71712">
              <w:rPr>
                <w:rStyle w:val="a4"/>
                <w:noProof/>
                <w:sz w:val="28"/>
                <w:szCs w:val="28"/>
              </w:rPr>
              <w:t>1.1 Концептуальные подходы функционирования финансово-кредитных систем стран ЕАЭС</w:t>
            </w:r>
          </w:hyperlink>
        </w:p>
        <w:p w:rsidR="004417C8" w:rsidRPr="00F71712" w:rsidRDefault="004417C8" w:rsidP="004417C8">
          <w:pPr>
            <w:pStyle w:val="2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9002919" w:history="1">
            <w:r w:rsidRPr="00F71712">
              <w:rPr>
                <w:rStyle w:val="a4"/>
                <w:noProof/>
                <w:sz w:val="28"/>
                <w:szCs w:val="28"/>
              </w:rPr>
              <w:t>1.2 Тенденции развития налогово-бюджетной системы в рамках интеграционных объединений</w:t>
            </w:r>
          </w:hyperlink>
        </w:p>
        <w:p w:rsidR="004417C8" w:rsidRPr="00F71712" w:rsidRDefault="004417C8" w:rsidP="004417C8">
          <w:pPr>
            <w:pStyle w:val="2"/>
            <w:tabs>
              <w:tab w:val="right" w:leader="dot" w:pos="9628"/>
            </w:tabs>
            <w:spacing w:after="0"/>
            <w:ind w:left="0"/>
            <w:rPr>
              <w:rStyle w:val="a4"/>
              <w:noProof/>
              <w:sz w:val="28"/>
              <w:szCs w:val="28"/>
            </w:rPr>
          </w:pPr>
          <w:hyperlink w:anchor="_Toc39002920" w:history="1">
            <w:r w:rsidRPr="00F71712">
              <w:rPr>
                <w:rStyle w:val="a4"/>
                <w:rFonts w:eastAsiaTheme="majorEastAsia"/>
                <w:noProof/>
                <w:sz w:val="28"/>
                <w:szCs w:val="28"/>
              </w:rPr>
              <w:t>1.3 Особенности денежно-кредитной системы стран-участников ЕАЭС</w:t>
            </w:r>
          </w:hyperlink>
        </w:p>
        <w:p w:rsidR="004417C8" w:rsidRPr="00F71712" w:rsidRDefault="004417C8" w:rsidP="004417C8">
          <w:pPr>
            <w:rPr>
              <w:rFonts w:eastAsiaTheme="minorEastAsia"/>
              <w:noProof/>
            </w:rPr>
          </w:pPr>
        </w:p>
        <w:p w:rsidR="004417C8" w:rsidRPr="00F71712" w:rsidRDefault="004417C8" w:rsidP="004417C8">
          <w:pPr>
            <w:pStyle w:val="11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9002921" w:history="1">
            <w:r w:rsidRPr="00F71712">
              <w:rPr>
                <w:rStyle w:val="a4"/>
                <w:caps/>
                <w:noProof/>
                <w:sz w:val="28"/>
                <w:szCs w:val="28"/>
              </w:rPr>
              <w:t>2 Анализ финансово-кредитной системы в условиях интеграционных объединений и направления их взаимодействия</w:t>
            </w:r>
          </w:hyperlink>
        </w:p>
        <w:p w:rsidR="004417C8" w:rsidRPr="00F71712" w:rsidRDefault="004417C8" w:rsidP="004417C8">
          <w:pPr>
            <w:pStyle w:val="2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9002922" w:history="1">
            <w:r w:rsidRPr="00F71712">
              <w:rPr>
                <w:rStyle w:val="a4"/>
                <w:noProof/>
                <w:sz w:val="28"/>
                <w:szCs w:val="28"/>
              </w:rPr>
              <w:t>2.1 Оценка современного состояния национальной бюджетной системы в условиях цифровизации и интеграции</w:t>
            </w:r>
          </w:hyperlink>
        </w:p>
        <w:p w:rsidR="004417C8" w:rsidRPr="00F71712" w:rsidRDefault="004417C8" w:rsidP="004417C8">
          <w:pPr>
            <w:pStyle w:val="2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9002923" w:history="1">
            <w:r w:rsidRPr="00F71712">
              <w:rPr>
                <w:rStyle w:val="a4"/>
                <w:noProof/>
                <w:sz w:val="28"/>
                <w:szCs w:val="28"/>
              </w:rPr>
              <w:t>2.2 Анализ денежно-кредитной системы стран ЕАЭС в условиях интеграционных объединений</w:t>
            </w:r>
          </w:hyperlink>
        </w:p>
        <w:p w:rsidR="004417C8" w:rsidRPr="00F71712" w:rsidRDefault="004417C8" w:rsidP="004417C8">
          <w:pPr>
            <w:pStyle w:val="2"/>
            <w:tabs>
              <w:tab w:val="right" w:leader="dot" w:pos="9628"/>
            </w:tabs>
            <w:spacing w:after="0"/>
            <w:ind w:left="0"/>
            <w:rPr>
              <w:rStyle w:val="a4"/>
              <w:noProof/>
              <w:sz w:val="28"/>
              <w:szCs w:val="28"/>
            </w:rPr>
          </w:pPr>
          <w:hyperlink w:anchor="_Toc39002924" w:history="1">
            <w:r w:rsidRPr="00F71712">
              <w:rPr>
                <w:rStyle w:val="a4"/>
                <w:noProof/>
                <w:sz w:val="28"/>
                <w:szCs w:val="28"/>
              </w:rPr>
              <w:t>2.3 Сравнительный анализ взаимодействия национальных финансово- кредитных системы стран ЕАЭС</w:t>
            </w:r>
          </w:hyperlink>
        </w:p>
        <w:p w:rsidR="004417C8" w:rsidRPr="00F71712" w:rsidRDefault="004417C8" w:rsidP="004417C8">
          <w:pPr>
            <w:rPr>
              <w:rFonts w:eastAsiaTheme="minorEastAsia"/>
              <w:noProof/>
            </w:rPr>
          </w:pPr>
        </w:p>
        <w:p w:rsidR="004417C8" w:rsidRPr="00F71712" w:rsidRDefault="004417C8" w:rsidP="004417C8">
          <w:pPr>
            <w:pStyle w:val="11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9002925" w:history="1">
            <w:r w:rsidRPr="00F71712">
              <w:rPr>
                <w:rStyle w:val="a4"/>
                <w:caps/>
                <w:noProof/>
                <w:sz w:val="28"/>
                <w:szCs w:val="28"/>
              </w:rPr>
              <w:t xml:space="preserve">3 Тенденции развития финансово-кредитной системы </w:t>
            </w:r>
            <w:r w:rsidRPr="00F71712">
              <w:rPr>
                <w:rStyle w:val="a4"/>
                <w:caps/>
                <w:noProof/>
                <w:sz w:val="28"/>
                <w:szCs w:val="28"/>
              </w:rPr>
              <w:br/>
              <w:t>стран ЕАЭС в условиях цифровизации экономики</w:t>
            </w:r>
          </w:hyperlink>
        </w:p>
        <w:p w:rsidR="004417C8" w:rsidRPr="00F71712" w:rsidRDefault="004417C8" w:rsidP="004417C8">
          <w:pPr>
            <w:pStyle w:val="2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9002926" w:history="1">
            <w:r w:rsidRPr="00F71712">
              <w:rPr>
                <w:rStyle w:val="a4"/>
                <w:noProof/>
                <w:sz w:val="28"/>
                <w:szCs w:val="28"/>
              </w:rPr>
              <w:t>3.1 Прогноз развития финансово-кредитной системы Республики Казахстан в условиях Евразийской интеграции</w:t>
            </w:r>
          </w:hyperlink>
        </w:p>
        <w:p w:rsidR="004417C8" w:rsidRPr="00F71712" w:rsidRDefault="004417C8" w:rsidP="004417C8">
          <w:pPr>
            <w:pStyle w:val="2"/>
            <w:tabs>
              <w:tab w:val="right" w:leader="dot" w:pos="9628"/>
            </w:tabs>
            <w:spacing w:after="0"/>
            <w:ind w:left="0"/>
            <w:rPr>
              <w:rStyle w:val="a4"/>
              <w:noProof/>
              <w:sz w:val="28"/>
              <w:szCs w:val="28"/>
            </w:rPr>
          </w:pPr>
          <w:hyperlink w:anchor="_Toc39002927" w:history="1">
            <w:r w:rsidRPr="00F71712">
              <w:rPr>
                <w:rStyle w:val="a4"/>
                <w:noProof/>
                <w:sz w:val="28"/>
                <w:szCs w:val="28"/>
              </w:rPr>
              <w:t>3.2 Приоритетные направления развития государственного регулирования финансово-кредитной системы в странах ЕАЭС</w:t>
            </w:r>
          </w:hyperlink>
        </w:p>
        <w:p w:rsidR="004417C8" w:rsidRPr="00F71712" w:rsidRDefault="004417C8" w:rsidP="004417C8">
          <w:pPr>
            <w:rPr>
              <w:rFonts w:eastAsiaTheme="minorEastAsia"/>
              <w:noProof/>
            </w:rPr>
          </w:pPr>
        </w:p>
        <w:p w:rsidR="004417C8" w:rsidRPr="00F71712" w:rsidRDefault="004417C8" w:rsidP="004417C8">
          <w:pPr>
            <w:pStyle w:val="11"/>
            <w:tabs>
              <w:tab w:val="right" w:leader="dot" w:pos="9628"/>
            </w:tabs>
            <w:spacing w:after="0"/>
            <w:rPr>
              <w:rStyle w:val="a4"/>
              <w:noProof/>
              <w:sz w:val="28"/>
              <w:szCs w:val="28"/>
            </w:rPr>
          </w:pPr>
          <w:hyperlink w:anchor="_Toc39002928" w:history="1">
            <w:r w:rsidRPr="00F71712">
              <w:rPr>
                <w:rStyle w:val="a4"/>
                <w:noProof/>
                <w:sz w:val="28"/>
                <w:szCs w:val="28"/>
              </w:rPr>
              <w:t>ЗАКЛЮЧЕНИЕ</w:t>
            </w:r>
          </w:hyperlink>
        </w:p>
        <w:p w:rsidR="004417C8" w:rsidRPr="00F71712" w:rsidRDefault="004417C8" w:rsidP="004417C8">
          <w:pPr>
            <w:rPr>
              <w:rFonts w:eastAsiaTheme="minorEastAsia"/>
              <w:noProof/>
            </w:rPr>
          </w:pPr>
        </w:p>
        <w:p w:rsidR="004417C8" w:rsidRPr="00F71712" w:rsidRDefault="004417C8" w:rsidP="004417C8">
          <w:pPr>
            <w:pStyle w:val="11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002929" w:history="1">
            <w:r w:rsidRPr="00F71712">
              <w:rPr>
                <w:rStyle w:val="a4"/>
                <w:noProof/>
                <w:sz w:val="28"/>
                <w:szCs w:val="28"/>
              </w:rPr>
              <w:t>СПИСОК ИСПОЛЬЗОВАННЫХ ИСТОЧНИКОВ</w:t>
            </w:r>
          </w:hyperlink>
        </w:p>
        <w:p w:rsidR="004417C8" w:rsidRDefault="004417C8" w:rsidP="004417C8">
          <w:pPr>
            <w:rPr>
              <w:sz w:val="28"/>
              <w:szCs w:val="28"/>
            </w:rPr>
          </w:pPr>
          <w:r w:rsidRPr="00F71712">
            <w:rPr>
              <w:sz w:val="28"/>
              <w:szCs w:val="28"/>
            </w:rPr>
            <w:fldChar w:fldCharType="end"/>
          </w:r>
        </w:p>
      </w:sdtContent>
    </w:sdt>
    <w:p w:rsidR="004417C8" w:rsidRDefault="004417C8">
      <w:pPr>
        <w:spacing w:after="160" w:line="259" w:lineRule="auto"/>
      </w:pPr>
      <w:r>
        <w:br w:type="page"/>
      </w:r>
    </w:p>
    <w:p w:rsidR="004417C8" w:rsidRPr="00F71712" w:rsidRDefault="004417C8" w:rsidP="004417C8">
      <w:pPr>
        <w:pStyle w:val="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39002928"/>
      <w:r w:rsidRPr="00F7171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0"/>
    </w:p>
    <w:p w:rsidR="004417C8" w:rsidRDefault="004417C8" w:rsidP="004417C8">
      <w:pPr>
        <w:rPr>
          <w:sz w:val="28"/>
          <w:szCs w:val="28"/>
        </w:rPr>
      </w:pPr>
    </w:p>
    <w:p w:rsidR="004417C8" w:rsidRPr="00F71712" w:rsidRDefault="004417C8" w:rsidP="004417C8">
      <w:pPr>
        <w:rPr>
          <w:sz w:val="28"/>
          <w:szCs w:val="28"/>
        </w:rPr>
      </w:pPr>
    </w:p>
    <w:p w:rsidR="004417C8" w:rsidRPr="00F71712" w:rsidRDefault="004417C8" w:rsidP="004417C8">
      <w:pPr>
        <w:widowControl w:val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F7171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Проведенное исследование позволило сделать следующие выводы и заключения, несущие в себе элементы научной новизны:</w:t>
      </w:r>
    </w:p>
    <w:p w:rsidR="004417C8" w:rsidRPr="00F71712" w:rsidRDefault="004417C8" w:rsidP="004417C8">
      <w:pPr>
        <w:pStyle w:val="a5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F7171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 процессе работы систематизированы основные концептуальные подходы функционирования финансово-кредитной системы стран ЕАЭС, выделены тенденции и особенности развития финансово-кредитных систем стран ЕАЭС.</w:t>
      </w:r>
    </w:p>
    <w:p w:rsidR="004417C8" w:rsidRPr="00F71712" w:rsidRDefault="004417C8" w:rsidP="004417C8">
      <w:pPr>
        <w:widowControl w:val="0"/>
        <w:tabs>
          <w:tab w:val="left" w:pos="993"/>
        </w:tabs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F71712">
        <w:rPr>
          <w:sz w:val="28"/>
          <w:szCs w:val="28"/>
        </w:rPr>
        <w:t>Интеграция в финансово-кредитной сфере стран ЕАЭС имеет целью формирование единого финансового рынка государств-членов ЕАЭС. При этом концептуальные основы функционирования финансово-кредитной системы страны определяет денежно-кредитная политика.</w:t>
      </w:r>
    </w:p>
    <w:p w:rsidR="004417C8" w:rsidRDefault="004417C8">
      <w:pPr>
        <w:spacing w:after="160" w:line="259" w:lineRule="auto"/>
      </w:pPr>
      <w:r>
        <w:br w:type="page"/>
      </w:r>
    </w:p>
    <w:p w:rsidR="004417C8" w:rsidRPr="00F71712" w:rsidRDefault="004417C8" w:rsidP="004417C8">
      <w:pPr>
        <w:pStyle w:val="1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171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ИСПОЛЬЗОВАННЫХ ИСТОЧНИКОВ</w:t>
      </w:r>
    </w:p>
    <w:p w:rsidR="004417C8" w:rsidRPr="00F71712" w:rsidRDefault="004417C8" w:rsidP="004417C8">
      <w:pPr>
        <w:rPr>
          <w:sz w:val="28"/>
          <w:szCs w:val="28"/>
        </w:rPr>
      </w:pPr>
    </w:p>
    <w:p w:rsidR="004417C8" w:rsidRPr="00F71712" w:rsidRDefault="004417C8" w:rsidP="004417C8">
      <w:pPr>
        <w:pStyle w:val="a7"/>
        <w:tabs>
          <w:tab w:val="left" w:pos="993"/>
        </w:tabs>
        <w:jc w:val="both"/>
        <w:rPr>
          <w:sz w:val="28"/>
          <w:szCs w:val="28"/>
        </w:rPr>
      </w:pPr>
    </w:p>
    <w:p w:rsidR="004417C8" w:rsidRPr="00F71712" w:rsidRDefault="004417C8" w:rsidP="004417C8">
      <w:pPr>
        <w:pStyle w:val="a7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F71712">
        <w:rPr>
          <w:sz w:val="28"/>
          <w:szCs w:val="28"/>
        </w:rPr>
        <w:t>Звонова</w:t>
      </w:r>
      <w:proofErr w:type="spellEnd"/>
      <w:r w:rsidRPr="00F71712">
        <w:rPr>
          <w:sz w:val="28"/>
          <w:szCs w:val="28"/>
        </w:rPr>
        <w:t xml:space="preserve"> Е.А., Пищик В.Я. О концептуальных подходах к созданию общего финансового рынка государств - членов ЕАЭС // Финансы и кредит. 2018. №1 (769). URL: https://cyberleninka.ru/article/n/o-kontseptualnyh-podhodah-k-sozdaniyu-obschego-finansovogo-rynka-gosudarstv-chlenov-eaes (дата обращения: 12.12.2019).</w:t>
      </w:r>
    </w:p>
    <w:p w:rsidR="004417C8" w:rsidRPr="00F71712" w:rsidRDefault="004417C8" w:rsidP="004417C8">
      <w:pPr>
        <w:pStyle w:val="a7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71712">
        <w:rPr>
          <w:sz w:val="28"/>
          <w:szCs w:val="28"/>
        </w:rPr>
        <w:t>Федеральный закон "О Центральном банке Российской Федерации (Банке России)" от 10.07.2002 N 86-ФЗ.</w:t>
      </w:r>
    </w:p>
    <w:p w:rsidR="004417C8" w:rsidRPr="00F71712" w:rsidRDefault="004417C8" w:rsidP="004417C8">
      <w:pPr>
        <w:pStyle w:val="a7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71712">
        <w:rPr>
          <w:sz w:val="28"/>
          <w:szCs w:val="28"/>
        </w:rPr>
        <w:t>Алексеев А.П. Тенденции и перспективы формирования общего финансового рынка государств-членов ЕАЭС // Экономические науки. – 2019. -  № 1 (170). – 109-113.</w:t>
      </w:r>
    </w:p>
    <w:p w:rsidR="004417C8" w:rsidRPr="00F71712" w:rsidRDefault="004417C8" w:rsidP="004417C8">
      <w:pPr>
        <w:pStyle w:val="a7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71712">
        <w:rPr>
          <w:sz w:val="28"/>
          <w:szCs w:val="28"/>
        </w:rPr>
        <w:t>Красавина Л.Н. Концептуальные основы повышения интеграционного взаимодействия государств-участников Евразийского экономического союза//Деньги и кредит. - 2016. - № 12. - C. 12-15.</w:t>
      </w:r>
    </w:p>
    <w:p w:rsidR="004417C8" w:rsidRPr="00F71712" w:rsidRDefault="004417C8" w:rsidP="004417C8">
      <w:pPr>
        <w:pStyle w:val="a7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71712">
        <w:rPr>
          <w:sz w:val="28"/>
          <w:szCs w:val="28"/>
        </w:rPr>
        <w:t>Пищик В.Я. Тенденции развития Европейского экономического и валютного союза // Международная экономика. - 2013. - № 2. - С. 28–35.</w:t>
      </w:r>
    </w:p>
    <w:p w:rsidR="00B92E87" w:rsidRDefault="00B92E87">
      <w:bookmarkStart w:id="1" w:name="_GoBack"/>
      <w:bookmarkEnd w:id="1"/>
    </w:p>
    <w:sectPr w:rsidR="00B9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C4BD9"/>
    <w:multiLevelType w:val="hybridMultilevel"/>
    <w:tmpl w:val="AE0EEDD8"/>
    <w:lvl w:ilvl="0" w:tplc="1D50D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FA35C1"/>
    <w:multiLevelType w:val="hybridMultilevel"/>
    <w:tmpl w:val="5B2AE9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2A"/>
    <w:rsid w:val="002C672A"/>
    <w:rsid w:val="004417C8"/>
    <w:rsid w:val="00B9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B3FB"/>
  <w15:chartTrackingRefBased/>
  <w15:docId w15:val="{B46A857A-5AE2-486A-98C4-467E7003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17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7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4417C8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417C8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4417C8"/>
    <w:pPr>
      <w:spacing w:after="100"/>
      <w:ind w:left="240"/>
    </w:pPr>
  </w:style>
  <w:style w:type="character" w:styleId="a4">
    <w:name w:val="Hyperlink"/>
    <w:basedOn w:val="a0"/>
    <w:uiPriority w:val="99"/>
    <w:unhideWhenUsed/>
    <w:rsid w:val="004417C8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4417C8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44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unhideWhenUsed/>
    <w:rsid w:val="004417C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4417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2021-02-08T07:47:00Z</dcterms:created>
  <dcterms:modified xsi:type="dcterms:W3CDTF">2021-02-08T07:49:00Z</dcterms:modified>
</cp:coreProperties>
</file>