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76" w:rsidRPr="00FF7176" w:rsidRDefault="00FF7176" w:rsidP="00FF7176">
      <w:pPr>
        <w:pStyle w:val="a4"/>
        <w:ind w:left="0" w:firstLine="0"/>
        <w:jc w:val="center"/>
        <w:rPr>
          <w:sz w:val="28"/>
          <w:szCs w:val="28"/>
          <w:lang w:val="ru-RU"/>
        </w:rPr>
      </w:pPr>
      <w:r w:rsidRPr="00FF7176">
        <w:rPr>
          <w:sz w:val="28"/>
          <w:szCs w:val="28"/>
          <w:lang w:val="ru-RU"/>
        </w:rPr>
        <w:t xml:space="preserve">Диссертация_ </w:t>
      </w:r>
    </w:p>
    <w:p w:rsidR="00FF7176" w:rsidRDefault="00FF7176" w:rsidP="00FF717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04324989"/>
      <w:r w:rsidRPr="00FF717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КАДРОВАЯ ПОЛИТИКА ПРЕДПРИЯТИЯ: МЕТОДЫ ПОДБОРА И РАССТАНОВКИ ПЕРСОНАЛА</w:t>
      </w:r>
      <w:bookmarkEnd w:id="0"/>
      <w:r w:rsidRPr="00FF717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7176" w:rsidRDefault="00FF7176" w:rsidP="00FF717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Стр_51</w:t>
      </w:r>
    </w:p>
    <w:p w:rsidR="00FF7176" w:rsidRPr="00B90EE0" w:rsidRDefault="00FF7176" w:rsidP="00FF7176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B90EE0">
        <w:rPr>
          <w:rStyle w:val="a3"/>
          <w:rFonts w:ascii="Times New Roman" w:hAnsi="Times New Roman" w:cs="Times New Roman"/>
          <w:caps/>
          <w:sz w:val="28"/>
          <w:szCs w:val="28"/>
          <w:shd w:val="clear" w:color="auto" w:fill="FFFFFF"/>
        </w:rPr>
        <w:t>Содержание</w:t>
      </w:r>
    </w:p>
    <w:p w:rsidR="00FF7176" w:rsidRPr="00B90EE0" w:rsidRDefault="00FF7176" w:rsidP="00FF7176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FF7176" w:rsidRPr="00B90EE0" w:rsidRDefault="00FF7176" w:rsidP="00FF7176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aps/>
          <w:sz w:val="16"/>
          <w:szCs w:val="16"/>
          <w:shd w:val="clear" w:color="auto" w:fill="FFFFFF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697"/>
        <w:gridCol w:w="8564"/>
        <w:gridCol w:w="496"/>
      </w:tblGrid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bookmarkStart w:id="1" w:name="_Hlk104325381"/>
            <w:r w:rsidRPr="00B90EE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СОВРЕМЕННЫЕ ТЕОРЕТИКО-МЕТОД</w:t>
            </w:r>
            <w:r w:rsidRPr="00B90E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И</w:t>
            </w:r>
            <w:r w:rsidRPr="00B90EE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ЧЕСКИЕ ПОДХОДЫ К УПРАВЛЕНИЮ ПЕРСОНАЛОМ НА ПРОМЫШЛЕННЫХ ПРЕДПРИЯТИЯХ</w:t>
            </w:r>
            <w:bookmarkEnd w:id="1"/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1.1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 кадровой политики современного предприятия 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1.2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>Современные методы осуществления подбора персонала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1.3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 международный опыт исследования процессов подбора и </w:t>
            </w:r>
            <w:r w:rsidRPr="00B90EE0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расстановки</w:t>
            </w: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в организации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564" w:type="dxa"/>
          </w:tcPr>
          <w:p w:rsidR="00FF7176" w:rsidRPr="00B90EE0" w:rsidRDefault="00FF7176" w:rsidP="00FF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Анализ системы подбора и расстановки персонала на примере ТОО 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2.1</w:t>
            </w:r>
          </w:p>
        </w:tc>
        <w:tc>
          <w:tcPr>
            <w:tcW w:w="8564" w:type="dxa"/>
          </w:tcPr>
          <w:p w:rsidR="00FF7176" w:rsidRPr="00B90EE0" w:rsidRDefault="00FF7176" w:rsidP="00FF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ТОО 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2.2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>Оценка действующей системы подбора персонала в организации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2.3</w:t>
            </w:r>
          </w:p>
        </w:tc>
        <w:tc>
          <w:tcPr>
            <w:tcW w:w="8564" w:type="dxa"/>
          </w:tcPr>
          <w:p w:rsidR="00FF7176" w:rsidRPr="00B90EE0" w:rsidRDefault="00FF7176" w:rsidP="00FF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>Проблемы и пробелы 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подбора персонала в ТОО 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564" w:type="dxa"/>
          </w:tcPr>
          <w:p w:rsidR="00FF7176" w:rsidRPr="00B90EE0" w:rsidRDefault="00FF7176" w:rsidP="00FF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0EE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Разработка рекомендаций по совершенствованию эффективности системы подбора и расстановки персонала в ТОО 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3.1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>Направления и пути повышения эффективности системы подбора и расстановки персонала в организацию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3.2</w:t>
            </w:r>
          </w:p>
        </w:tc>
        <w:tc>
          <w:tcPr>
            <w:tcW w:w="8564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0EE0">
              <w:rPr>
                <w:rFonts w:ascii="Times New Roman" w:hAnsi="Times New Roman" w:cs="Times New Roman"/>
                <w:sz w:val="28"/>
                <w:szCs w:val="28"/>
              </w:rPr>
              <w:t>Расчет экономической эффективности от предложенных мероприятий по совершенствованию процесса подбора и расстановки персонала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64" w:type="dxa"/>
          </w:tcPr>
          <w:p w:rsidR="00FF7176" w:rsidRPr="00B90EE0" w:rsidRDefault="00FF7176" w:rsidP="00A91F44">
            <w:pPr>
              <w:pStyle w:val="21"/>
              <w:tabs>
                <w:tab w:val="left" w:pos="7725"/>
              </w:tabs>
              <w:jc w:val="left"/>
              <w:rPr>
                <w:b/>
                <w:bCs/>
                <w:color w:val="000000"/>
              </w:rPr>
            </w:pPr>
            <w:r w:rsidRPr="00B90EE0">
              <w:rPr>
                <w:b/>
                <w:bCs/>
                <w:color w:val="000000"/>
              </w:rPr>
              <w:t>ЗАКЛЮЧЕНИЕ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F7176" w:rsidRPr="00B90EE0" w:rsidTr="00A91F44">
        <w:tc>
          <w:tcPr>
            <w:tcW w:w="697" w:type="dxa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64" w:type="dxa"/>
          </w:tcPr>
          <w:p w:rsidR="00FF7176" w:rsidRPr="00B90EE0" w:rsidRDefault="00FF7176" w:rsidP="00A91F44">
            <w:pPr>
              <w:pStyle w:val="21"/>
              <w:tabs>
                <w:tab w:val="left" w:pos="7725"/>
              </w:tabs>
              <w:jc w:val="left"/>
              <w:rPr>
                <w:b/>
                <w:bCs/>
                <w:color w:val="000000"/>
              </w:rPr>
            </w:pPr>
            <w:r w:rsidRPr="00B90EE0">
              <w:rPr>
                <w:b/>
                <w:bCs/>
                <w:color w:val="000000"/>
              </w:rPr>
              <w:t>СПИСОК ИСПОЛЬЗОВАННЫХ ИСТОЧНИКОВ</w:t>
            </w:r>
          </w:p>
        </w:tc>
        <w:tc>
          <w:tcPr>
            <w:tcW w:w="0" w:type="auto"/>
          </w:tcPr>
          <w:p w:rsidR="00FF7176" w:rsidRPr="00B90EE0" w:rsidRDefault="00FF7176" w:rsidP="00A9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Pr="00B90EE0" w:rsidRDefault="00FF7176" w:rsidP="00FF7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B90EE0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lastRenderedPageBreak/>
        <w:t>Заключение</w:t>
      </w:r>
    </w:p>
    <w:p w:rsidR="00FF7176" w:rsidRPr="00B90EE0" w:rsidRDefault="00FF7176" w:rsidP="00FF7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FF7176" w:rsidRPr="00B90EE0" w:rsidRDefault="00FF7176" w:rsidP="00FF7176">
      <w:pPr>
        <w:pStyle w:val="a4"/>
        <w:ind w:left="0" w:firstLine="567"/>
        <w:rPr>
          <w:sz w:val="28"/>
          <w:szCs w:val="28"/>
          <w:lang w:val="ru-RU"/>
        </w:rPr>
      </w:pPr>
      <w:r w:rsidRPr="00B90EE0">
        <w:rPr>
          <w:sz w:val="28"/>
          <w:szCs w:val="28"/>
          <w:lang w:val="ru-RU"/>
        </w:rPr>
        <w:t xml:space="preserve">Успех организаций в этой современной бизнес-среде зависит от производительности/силы/уровня персонала, который управляет повседневными делами организаций. Процесс найма и отбора всех категорий сотрудников как в частные, так и в государственные организации вызывает озабоченность многих и требует внимания. Каждая организация желает привлечь лучшие человеческие ресурсы, чтобы удовлетворить потребности организации и получить отличные результаты от соответствующего кандидата. Существуют различные методы подбора кандидатов на местах. Цель этой статьи состоит в том, чтобы понять взаимосвязь между процессом найма и отбора в организации, а также его связь с ростом и эффективностью организации. Для этой цели мы предполагаем, что подбор персонала оказывает сильное влияние на выбор подходящего кандидата с желаемым набором навыков, знаний и способностей, что приводит к экономической эффективности. </w:t>
      </w: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6" w:rsidRPr="00B90EE0" w:rsidRDefault="00FF7176" w:rsidP="00FF7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Hlk103240483"/>
      <w:r w:rsidRPr="00B90EE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Список использованных источников</w:t>
      </w:r>
    </w:p>
    <w:p w:rsidR="00FF7176" w:rsidRPr="00B90EE0" w:rsidRDefault="00FF7176" w:rsidP="00FF7176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bookmarkEnd w:id="2"/>
    <w:p w:rsidR="00FF7176" w:rsidRPr="00B90EE0" w:rsidRDefault="00FF7176" w:rsidP="00FF7176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567"/>
        <w:contextualSpacing/>
        <w:rPr>
          <w:sz w:val="28"/>
          <w:szCs w:val="28"/>
          <w:shd w:val="clear" w:color="auto" w:fill="FFFFFF"/>
          <w:lang w:val="ru-RU"/>
        </w:rPr>
      </w:pPr>
      <w:proofErr w:type="spellStart"/>
      <w:r w:rsidRPr="00B90EE0">
        <w:rPr>
          <w:sz w:val="28"/>
          <w:szCs w:val="28"/>
          <w:shd w:val="clear" w:color="auto" w:fill="FFFFFF"/>
          <w:lang w:val="ru-RU"/>
        </w:rPr>
        <w:t>Кошанов</w:t>
      </w:r>
      <w:proofErr w:type="spellEnd"/>
      <w:r w:rsidRPr="00B90EE0">
        <w:rPr>
          <w:sz w:val="28"/>
          <w:szCs w:val="28"/>
          <w:shd w:val="clear" w:color="auto" w:fill="FFFFFF"/>
          <w:lang w:val="ru-RU"/>
        </w:rPr>
        <w:t xml:space="preserve"> А.К. Собрание сочинений [Текст</w:t>
      </w:r>
      <w:proofErr w:type="gramStart"/>
      <w:r w:rsidRPr="00B90EE0">
        <w:rPr>
          <w:sz w:val="28"/>
          <w:szCs w:val="28"/>
          <w:shd w:val="clear" w:color="auto" w:fill="FFFFFF"/>
          <w:lang w:val="ru-RU"/>
        </w:rPr>
        <w:t>] :</w:t>
      </w:r>
      <w:proofErr w:type="gramEnd"/>
      <w:r w:rsidRPr="00B90EE0">
        <w:rPr>
          <w:sz w:val="28"/>
          <w:szCs w:val="28"/>
          <w:shd w:val="clear" w:color="auto" w:fill="FFFFFF"/>
          <w:lang w:val="ru-RU"/>
        </w:rPr>
        <w:t xml:space="preserve"> [10 томов] / </w:t>
      </w:r>
      <w:proofErr w:type="spellStart"/>
      <w:r w:rsidRPr="00B90EE0">
        <w:rPr>
          <w:sz w:val="28"/>
          <w:szCs w:val="28"/>
          <w:shd w:val="clear" w:color="auto" w:fill="FFFFFF"/>
          <w:lang w:val="ru-RU"/>
        </w:rPr>
        <w:t>Аманжол</w:t>
      </w:r>
      <w:proofErr w:type="spellEnd"/>
      <w:r w:rsidRPr="00B90EE0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90EE0">
        <w:rPr>
          <w:sz w:val="28"/>
          <w:szCs w:val="28"/>
          <w:shd w:val="clear" w:color="auto" w:fill="FFFFFF"/>
          <w:lang w:val="ru-RU"/>
        </w:rPr>
        <w:t>Кошанов</w:t>
      </w:r>
      <w:proofErr w:type="spellEnd"/>
      <w:r w:rsidRPr="00B90EE0">
        <w:rPr>
          <w:sz w:val="28"/>
          <w:szCs w:val="28"/>
          <w:shd w:val="clear" w:color="auto" w:fill="FFFFFF"/>
          <w:lang w:val="ru-RU"/>
        </w:rPr>
        <w:t xml:space="preserve"> ; [редакционная коллегия: Гайсина С. Н. (председатель) и др.]. - </w:t>
      </w:r>
      <w:proofErr w:type="gramStart"/>
      <w:r w:rsidRPr="00B90EE0">
        <w:rPr>
          <w:sz w:val="28"/>
          <w:szCs w:val="28"/>
          <w:shd w:val="clear" w:color="auto" w:fill="FFFFFF"/>
          <w:lang w:val="ru-RU"/>
        </w:rPr>
        <w:t>Алматы :</w:t>
      </w:r>
      <w:proofErr w:type="gramEnd"/>
      <w:r w:rsidRPr="00B90EE0">
        <w:rPr>
          <w:sz w:val="28"/>
          <w:szCs w:val="28"/>
          <w:shd w:val="clear" w:color="auto" w:fill="FFFFFF"/>
          <w:lang w:val="ru-RU"/>
        </w:rPr>
        <w:t xml:space="preserve"> Экономика, 2014. - 22 см.; </w:t>
      </w:r>
      <w:r w:rsidRPr="00B90EE0">
        <w:rPr>
          <w:sz w:val="28"/>
          <w:szCs w:val="28"/>
          <w:shd w:val="clear" w:color="auto" w:fill="FFFFFF"/>
        </w:rPr>
        <w:t>ISBN</w:t>
      </w:r>
      <w:r w:rsidRPr="00B90EE0">
        <w:rPr>
          <w:sz w:val="28"/>
          <w:szCs w:val="28"/>
          <w:shd w:val="clear" w:color="auto" w:fill="FFFFFF"/>
          <w:lang w:val="ru-RU"/>
        </w:rPr>
        <w:t xml:space="preserve"> 978-601-225-679-6</w:t>
      </w:r>
    </w:p>
    <w:p w:rsidR="00FF7176" w:rsidRPr="00B90EE0" w:rsidRDefault="00FF7176" w:rsidP="00FF7176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90EE0">
        <w:rPr>
          <w:rFonts w:ascii="Times New Roman" w:hAnsi="Times New Roman" w:cs="Times New Roman"/>
          <w:color w:val="auto"/>
          <w:sz w:val="28"/>
          <w:szCs w:val="28"/>
        </w:rPr>
        <w:t>Рахимбаев</w:t>
      </w:r>
      <w:proofErr w:type="spell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А.Б., </w:t>
      </w:r>
      <w:proofErr w:type="spellStart"/>
      <w:r w:rsidRPr="00B90EE0">
        <w:rPr>
          <w:rFonts w:ascii="Times New Roman" w:hAnsi="Times New Roman" w:cs="Times New Roman"/>
          <w:color w:val="auto"/>
          <w:sz w:val="28"/>
          <w:szCs w:val="28"/>
        </w:rPr>
        <w:t>Бельгибаев</w:t>
      </w:r>
      <w:proofErr w:type="spell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А.К. Менеджмент</w:t>
      </w:r>
      <w:r w:rsidRPr="00B90EE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</w:t>
      </w:r>
      <w:r w:rsidRPr="00B90E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Алматы: </w:t>
      </w:r>
      <w:proofErr w:type="spellStart"/>
      <w:r w:rsidRPr="00B90E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Нур</w:t>
      </w:r>
      <w:proofErr w:type="spellEnd"/>
      <w:r w:rsidRPr="00B90E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-пресс, 2005. — 164 с.</w:t>
      </w:r>
    </w:p>
    <w:p w:rsidR="00FF7176" w:rsidRPr="00B90EE0" w:rsidRDefault="00FF7176" w:rsidP="00FF7176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90EE0">
        <w:rPr>
          <w:rFonts w:ascii="Times New Roman" w:hAnsi="Times New Roman" w:cs="Times New Roman"/>
          <w:color w:val="auto"/>
          <w:sz w:val="28"/>
          <w:szCs w:val="28"/>
        </w:rPr>
        <w:t>Шокаманов</w:t>
      </w:r>
      <w:proofErr w:type="spell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Ю.К. Человеческое развитие в Казахстане: методология измерения и анализ. – Алматы: </w:t>
      </w:r>
      <w:proofErr w:type="spellStart"/>
      <w:r w:rsidRPr="00B90EE0">
        <w:rPr>
          <w:rFonts w:ascii="Times New Roman" w:hAnsi="Times New Roman" w:cs="Times New Roman"/>
          <w:color w:val="auto"/>
          <w:sz w:val="28"/>
          <w:szCs w:val="28"/>
        </w:rPr>
        <w:t>Агенство</w:t>
      </w:r>
      <w:proofErr w:type="spell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РК по статистике, </w:t>
      </w:r>
      <w:proofErr w:type="gramStart"/>
      <w:r w:rsidRPr="00B90EE0">
        <w:rPr>
          <w:rFonts w:ascii="Times New Roman" w:hAnsi="Times New Roman" w:cs="Times New Roman"/>
          <w:color w:val="auto"/>
          <w:sz w:val="28"/>
          <w:szCs w:val="28"/>
        </w:rPr>
        <w:t>2003.-</w:t>
      </w:r>
      <w:proofErr w:type="gram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265с.</w:t>
      </w:r>
    </w:p>
    <w:p w:rsidR="00FF7176" w:rsidRPr="00B90EE0" w:rsidRDefault="00FF7176" w:rsidP="00FF7176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персоналом в России: теория, отечественная и зарубежная практика [Текст] / А. Я. </w:t>
      </w:r>
      <w:proofErr w:type="spellStart"/>
      <w:r w:rsidRPr="00B90EE0">
        <w:rPr>
          <w:rFonts w:ascii="Times New Roman" w:hAnsi="Times New Roman" w:cs="Times New Roman"/>
          <w:color w:val="auto"/>
          <w:sz w:val="28"/>
          <w:szCs w:val="28"/>
        </w:rPr>
        <w:t>Кибанов</w:t>
      </w:r>
      <w:proofErr w:type="spell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[и др.]. – </w:t>
      </w:r>
      <w:proofErr w:type="gramStart"/>
      <w:r w:rsidRPr="00B90EE0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B90EE0">
        <w:rPr>
          <w:rFonts w:ascii="Times New Roman" w:hAnsi="Times New Roman" w:cs="Times New Roman"/>
          <w:color w:val="auto"/>
          <w:sz w:val="28"/>
          <w:szCs w:val="28"/>
        </w:rPr>
        <w:t xml:space="preserve"> Инфра-М., 2015. – 282 с.</w:t>
      </w:r>
    </w:p>
    <w:p w:rsidR="00FF7176" w:rsidRPr="00142F70" w:rsidRDefault="00FF7176" w:rsidP="00FF7176">
      <w:pPr>
        <w:pStyle w:val="a6"/>
        <w:tabs>
          <w:tab w:val="left" w:pos="993"/>
        </w:tabs>
        <w:ind w:left="720" w:firstLine="0"/>
        <w:contextualSpacing/>
        <w:rPr>
          <w:sz w:val="28"/>
          <w:szCs w:val="28"/>
          <w:lang w:val="ru-RU"/>
        </w:rPr>
      </w:pPr>
      <w:r w:rsidRPr="00142F70">
        <w:rPr>
          <w:sz w:val="28"/>
          <w:szCs w:val="28"/>
          <w:lang w:val="ru-RU"/>
        </w:rPr>
        <w:t>Алиев, У. А.</w:t>
      </w:r>
    </w:p>
    <w:p w:rsidR="00FF7176" w:rsidRPr="00142F70" w:rsidRDefault="00FF7176" w:rsidP="00FF7176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right="0" w:firstLine="567"/>
        <w:contextualSpacing/>
        <w:rPr>
          <w:sz w:val="28"/>
          <w:szCs w:val="28"/>
          <w:lang w:val="ru-RU"/>
        </w:rPr>
      </w:pPr>
      <w:r w:rsidRPr="00142F70">
        <w:rPr>
          <w:sz w:val="28"/>
          <w:szCs w:val="28"/>
          <w:lang w:val="ru-RU"/>
        </w:rPr>
        <w:t xml:space="preserve">Управление человеческими ресурсами в условиях перехода к либерально-рыночным </w:t>
      </w:r>
      <w:proofErr w:type="gramStart"/>
      <w:r w:rsidRPr="00142F70">
        <w:rPr>
          <w:sz w:val="28"/>
          <w:szCs w:val="28"/>
          <w:lang w:val="ru-RU"/>
        </w:rPr>
        <w:t>отношениям :</w:t>
      </w:r>
      <w:proofErr w:type="gramEnd"/>
      <w:r w:rsidRPr="00142F70">
        <w:rPr>
          <w:sz w:val="28"/>
          <w:szCs w:val="28"/>
          <w:lang w:val="ru-RU"/>
        </w:rPr>
        <w:t xml:space="preserve"> монография / У. А. Алиев ; Санкт-Петербургский государственный экономический университет. – Санкт-</w:t>
      </w:r>
      <w:proofErr w:type="gramStart"/>
      <w:r w:rsidRPr="00142F70">
        <w:rPr>
          <w:sz w:val="28"/>
          <w:szCs w:val="28"/>
          <w:lang w:val="ru-RU"/>
        </w:rPr>
        <w:t>Петербург :</w:t>
      </w:r>
      <w:proofErr w:type="gramEnd"/>
      <w:r w:rsidRPr="00142F70">
        <w:rPr>
          <w:sz w:val="28"/>
          <w:szCs w:val="28"/>
          <w:lang w:val="ru-RU"/>
        </w:rPr>
        <w:t xml:space="preserve"> Изд-во Санкт-Петербургского гос. экономического ун-та, 2021. – 159 </w:t>
      </w:r>
      <w:proofErr w:type="gramStart"/>
      <w:r w:rsidRPr="00142F70">
        <w:rPr>
          <w:sz w:val="28"/>
          <w:szCs w:val="28"/>
          <w:lang w:val="ru-RU"/>
        </w:rPr>
        <w:t>с. :</w:t>
      </w:r>
      <w:proofErr w:type="gramEnd"/>
      <w:r w:rsidRPr="00142F70">
        <w:rPr>
          <w:sz w:val="28"/>
          <w:szCs w:val="28"/>
          <w:lang w:val="ru-RU"/>
        </w:rPr>
        <w:t xml:space="preserve"> ил. – </w:t>
      </w:r>
      <w:proofErr w:type="spellStart"/>
      <w:r w:rsidRPr="00142F70">
        <w:rPr>
          <w:sz w:val="28"/>
          <w:szCs w:val="28"/>
          <w:lang w:val="ru-RU"/>
        </w:rPr>
        <w:t>Библиогр</w:t>
      </w:r>
      <w:proofErr w:type="spellEnd"/>
      <w:r w:rsidRPr="00142F70">
        <w:rPr>
          <w:sz w:val="28"/>
          <w:szCs w:val="28"/>
          <w:lang w:val="ru-RU"/>
        </w:rPr>
        <w:t>. : с. 138-159 (186 назв.). – 500 экз. – ISBN 978-5-7310-5111-</w:t>
      </w:r>
      <w:proofErr w:type="gramStart"/>
      <w:r w:rsidRPr="00142F70">
        <w:rPr>
          <w:sz w:val="28"/>
          <w:szCs w:val="28"/>
          <w:lang w:val="ru-RU"/>
        </w:rPr>
        <w:t>8 :</w:t>
      </w:r>
      <w:proofErr w:type="gramEnd"/>
      <w:r w:rsidRPr="00142F70">
        <w:rPr>
          <w:sz w:val="28"/>
          <w:szCs w:val="28"/>
          <w:lang w:val="ru-RU"/>
        </w:rPr>
        <w:t xml:space="preserve"> 260 р. – Текст (визуальный) : непосредственный. </w:t>
      </w:r>
    </w:p>
    <w:p w:rsidR="00FF7176" w:rsidRPr="00FF7176" w:rsidRDefault="00FF7176" w:rsidP="00FF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94122" w:rsidRDefault="00594122"/>
    <w:sectPr w:rsidR="0059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637"/>
    <w:multiLevelType w:val="hybridMultilevel"/>
    <w:tmpl w:val="D9CE2E92"/>
    <w:lvl w:ilvl="0" w:tplc="1868915E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1"/>
    <w:rsid w:val="00542EB1"/>
    <w:rsid w:val="0059412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788"/>
  <w15:chartTrackingRefBased/>
  <w15:docId w15:val="{4B57B1A9-2D26-431A-9A05-6EA4F928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76"/>
  </w:style>
  <w:style w:type="paragraph" w:styleId="1">
    <w:name w:val="heading 1"/>
    <w:basedOn w:val="a"/>
    <w:next w:val="a"/>
    <w:link w:val="10"/>
    <w:uiPriority w:val="9"/>
    <w:qFormat/>
    <w:rsid w:val="00FF7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7176"/>
    <w:rPr>
      <w:b/>
      <w:bCs/>
    </w:rPr>
  </w:style>
  <w:style w:type="paragraph" w:styleId="a4">
    <w:name w:val="Body Text"/>
    <w:basedOn w:val="a"/>
    <w:link w:val="a5"/>
    <w:uiPriority w:val="1"/>
    <w:qFormat/>
    <w:rsid w:val="00FF7176"/>
    <w:pPr>
      <w:widowControl w:val="0"/>
      <w:autoSpaceDE w:val="0"/>
      <w:autoSpaceDN w:val="0"/>
      <w:spacing w:after="0" w:line="240" w:lineRule="auto"/>
      <w:ind w:left="112" w:firstLine="454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F7176"/>
    <w:rPr>
      <w:rFonts w:ascii="Times New Roman" w:eastAsia="Times New Roman" w:hAnsi="Times New Roman" w:cs="Times New Roman"/>
      <w:lang w:val="en-US"/>
    </w:rPr>
  </w:style>
  <w:style w:type="paragraph" w:customStyle="1" w:styleId="21">
    <w:name w:val="Основной текст 21"/>
    <w:basedOn w:val="a"/>
    <w:rsid w:val="00FF7176"/>
    <w:pPr>
      <w:tabs>
        <w:tab w:val="left" w:pos="255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7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link w:val="a7"/>
    <w:uiPriority w:val="1"/>
    <w:qFormat/>
    <w:rsid w:val="00FF7176"/>
    <w:pPr>
      <w:widowControl w:val="0"/>
      <w:autoSpaceDE w:val="0"/>
      <w:autoSpaceDN w:val="0"/>
      <w:spacing w:after="0" w:line="240" w:lineRule="auto"/>
      <w:ind w:left="1248" w:right="392" w:firstLine="566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Абзац списка Знак"/>
    <w:link w:val="a6"/>
    <w:uiPriority w:val="1"/>
    <w:locked/>
    <w:rsid w:val="00FF717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2023-01-06T07:17:00Z</dcterms:created>
  <dcterms:modified xsi:type="dcterms:W3CDTF">2023-01-06T07:19:00Z</dcterms:modified>
</cp:coreProperties>
</file>