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ED" w:rsidRDefault="002E3DED" w:rsidP="002E3DE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3DED">
        <w:rPr>
          <w:rFonts w:ascii="Times New Roman" w:hAnsi="Times New Roman" w:cs="Times New Roman"/>
          <w:sz w:val="28"/>
          <w:szCs w:val="28"/>
          <w:lang w:val="ru-RU"/>
        </w:rPr>
        <w:t>Диссер</w:t>
      </w:r>
      <w:proofErr w:type="gramStart"/>
      <w:r w:rsidRPr="002E3DED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2E3DED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gramEnd"/>
      <w:r w:rsidRPr="002E3DE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КОНЦЕПЦИЯ УПРАВЛЕНИЯ ИЗДЕРЖКАМИ В СИСТЕМЕ КОНКУРЕНТНОЙ СТРАТЕГИИ КОРПОРАЦИЙ</w:t>
      </w:r>
      <w:r w:rsidRPr="002E3DE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2E3DED" w:rsidRDefault="002E3DED" w:rsidP="002E3DE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Учет и аудит</w:t>
      </w:r>
    </w:p>
    <w:p w:rsidR="002E3DED" w:rsidRDefault="002E3DED" w:rsidP="002E3DE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Стр_62</w:t>
      </w:r>
    </w:p>
    <w:p w:rsidR="002E3DED" w:rsidRPr="00BC775F" w:rsidRDefault="002E3DED" w:rsidP="002E3DE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BC775F">
        <w:rPr>
          <w:rFonts w:ascii="Times New Roman" w:hAnsi="Times New Roman" w:cs="Times New Roman"/>
          <w:b/>
          <w:caps/>
          <w:sz w:val="28"/>
          <w:szCs w:val="28"/>
          <w:lang w:val="ru-RU"/>
        </w:rPr>
        <w:t>Содержание</w:t>
      </w:r>
    </w:p>
    <w:p w:rsidR="002E3DED" w:rsidRPr="008E3C38" w:rsidRDefault="002E3DED" w:rsidP="002E3D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dt>
      <w:sdtP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en-US" w:eastAsia="en-US"/>
        </w:rPr>
        <w:id w:val="-64498368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2"/>
          <w:szCs w:val="22"/>
        </w:rPr>
      </w:sdtEndPr>
      <w:sdtContent>
        <w:p w:rsidR="002E3DED" w:rsidRPr="008E3C38" w:rsidRDefault="002E3DED" w:rsidP="002E3DED">
          <w:pPr>
            <w:pStyle w:val="a3"/>
            <w:spacing w:before="0" w:line="240" w:lineRule="auto"/>
            <w:rPr>
              <w:rFonts w:ascii="Times New Roman" w:hAnsi="Times New Roman"/>
              <w:color w:val="000000" w:themeColor="text1"/>
              <w:sz w:val="28"/>
              <w:szCs w:val="28"/>
            </w:rPr>
          </w:pPr>
        </w:p>
        <w:p w:rsidR="002E3DED" w:rsidRPr="00467770" w:rsidRDefault="002E3DED" w:rsidP="002E3DED">
          <w:pPr>
            <w:pStyle w:val="11"/>
            <w:rPr>
              <w:rStyle w:val="a4"/>
              <w:lang w:val="en-US"/>
            </w:rPr>
          </w:pPr>
          <w:r w:rsidRPr="008E3C38">
            <w:rPr>
              <w:color w:val="000000" w:themeColor="text1"/>
            </w:rPr>
            <w:fldChar w:fldCharType="begin"/>
          </w:r>
          <w:r w:rsidRPr="008E3C38">
            <w:rPr>
              <w:color w:val="000000" w:themeColor="text1"/>
            </w:rPr>
            <w:instrText xml:space="preserve"> TOC \o "1-3" \h \z \u </w:instrText>
          </w:r>
          <w:r w:rsidRPr="008E3C38">
            <w:rPr>
              <w:color w:val="000000" w:themeColor="text1"/>
            </w:rPr>
            <w:fldChar w:fldCharType="separate"/>
          </w:r>
          <w:hyperlink w:anchor="_Toc6142961" w:history="1">
            <w:r w:rsidRPr="0049343E">
              <w:rPr>
                <w:rStyle w:val="a4"/>
                <w:b/>
                <w:caps/>
              </w:rPr>
              <w:t>Введение</w:t>
            </w:r>
          </w:hyperlink>
        </w:p>
        <w:p w:rsidR="002E3DED" w:rsidRPr="00BC775F" w:rsidRDefault="002E3DED" w:rsidP="002E3DED">
          <w:pPr>
            <w:spacing w:after="0" w:line="240" w:lineRule="auto"/>
            <w:rPr>
              <w:noProof/>
              <w:lang w:val="ru-RU"/>
            </w:rPr>
          </w:pPr>
        </w:p>
        <w:p w:rsidR="002E3DED" w:rsidRDefault="002E3DED" w:rsidP="002E3DE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142962" w:history="1">
            <w:r w:rsidRPr="0049343E">
              <w:rPr>
                <w:rStyle w:val="a4"/>
                <w:b/>
                <w:caps/>
              </w:rPr>
              <w:t>1 ТЕОРЕТИЧЕСКИЕ ОСНОВЫ УПРАВЛЕНИЯ ИЗДЕРЖКАМИ В СТРАТЕГИИ РАЗВИТИЯ КОРПОРАЦИИ</w:t>
            </w:r>
          </w:hyperlink>
        </w:p>
        <w:p w:rsidR="002E3DED" w:rsidRDefault="002E3DED" w:rsidP="002E3DE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142963" w:history="1">
            <w:r w:rsidRPr="0049343E">
              <w:rPr>
                <w:rStyle w:val="a4"/>
              </w:rPr>
              <w:t>1.1 Сущность управления издержками в корпорациях, теоретические аспекты обоснования взаимосвязи издержек, финансовых результатов и качественных факторов развития корпораций</w:t>
            </w:r>
          </w:hyperlink>
        </w:p>
        <w:p w:rsidR="002E3DED" w:rsidRDefault="002E3DED" w:rsidP="002E3DE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142964" w:history="1">
            <w:r w:rsidRPr="0049343E">
              <w:rPr>
                <w:rStyle w:val="a4"/>
              </w:rPr>
              <w:t>1.2 Концептуальные основы системы управления издержками</w:t>
            </w:r>
          </w:hyperlink>
        </w:p>
        <w:p w:rsidR="002E3DED" w:rsidRDefault="002E3DED" w:rsidP="002E3DED">
          <w:pPr>
            <w:pStyle w:val="11"/>
            <w:rPr>
              <w:rStyle w:val="a4"/>
            </w:rPr>
          </w:pPr>
          <w:hyperlink w:anchor="_Toc6142965" w:history="1">
            <w:r w:rsidRPr="0049343E">
              <w:rPr>
                <w:rStyle w:val="a4"/>
              </w:rPr>
              <w:t>1.3 Многофакторная модель управления издержками в системе конкурентной стратегии корпораций</w:t>
            </w:r>
          </w:hyperlink>
        </w:p>
        <w:p w:rsidR="002E3DED" w:rsidRPr="00BC775F" w:rsidRDefault="002E3DED" w:rsidP="002E3DED">
          <w:pPr>
            <w:spacing w:after="0" w:line="240" w:lineRule="auto"/>
            <w:rPr>
              <w:noProof/>
              <w:lang w:val="ru-RU"/>
            </w:rPr>
          </w:pPr>
        </w:p>
        <w:p w:rsidR="002E3DED" w:rsidRPr="00BC775F" w:rsidRDefault="002E3DED" w:rsidP="002E3DED">
          <w:pPr>
            <w:pStyle w:val="11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6142966" w:history="1">
            <w:r w:rsidRPr="00BC775F">
              <w:rPr>
                <w:rStyle w:val="a4"/>
                <w:b/>
                <w:caps/>
              </w:rPr>
              <w:t>2 Методика и программа исследования системы управления издержками корпорации</w:t>
            </w:r>
          </w:hyperlink>
        </w:p>
        <w:p w:rsidR="002E3DED" w:rsidRDefault="002E3DED" w:rsidP="002E3DE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142967" w:history="1">
            <w:r w:rsidRPr="0049343E">
              <w:rPr>
                <w:rStyle w:val="a4"/>
              </w:rPr>
              <w:t>2.1 Логическая схема исследования</w:t>
            </w:r>
          </w:hyperlink>
        </w:p>
        <w:p w:rsidR="002E3DED" w:rsidRDefault="002E3DED" w:rsidP="002E3DED">
          <w:pPr>
            <w:pStyle w:val="11"/>
            <w:rPr>
              <w:rStyle w:val="a4"/>
            </w:rPr>
          </w:pPr>
          <w:hyperlink w:anchor="_Toc6142968" w:history="1">
            <w:r w:rsidRPr="0049343E">
              <w:rPr>
                <w:rStyle w:val="a4"/>
              </w:rPr>
              <w:t>2.2 Выбор и обоснование методики исследования</w:t>
            </w:r>
          </w:hyperlink>
        </w:p>
        <w:p w:rsidR="002E3DED" w:rsidRPr="00BC775F" w:rsidRDefault="002E3DED" w:rsidP="002E3DED">
          <w:pPr>
            <w:spacing w:after="0" w:line="240" w:lineRule="auto"/>
            <w:rPr>
              <w:noProof/>
              <w:lang w:val="ru-RU"/>
            </w:rPr>
          </w:pPr>
        </w:p>
        <w:p w:rsidR="002E3DED" w:rsidRPr="00BC775F" w:rsidRDefault="002E3DED" w:rsidP="002E3DED">
          <w:pPr>
            <w:pStyle w:val="11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6142969" w:history="1">
            <w:r w:rsidRPr="00BC775F">
              <w:rPr>
                <w:rStyle w:val="a4"/>
                <w:b/>
              </w:rPr>
              <w:t>3 АНАЛИЗ УПРАВЛЕНИЯ И МОДЕЛИРОВАНИЯ ИЗДЕРЖЕК И ИХ ВОЗДЕЙСТВИЯ НА ЭФФЕКТИВНОСТЬ КОРПОРАЦИЙ</w:t>
            </w:r>
          </w:hyperlink>
        </w:p>
        <w:p w:rsidR="002E3DED" w:rsidRDefault="002E3DED" w:rsidP="002E3DE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142970" w:history="1">
            <w:r w:rsidRPr="0049343E">
              <w:rPr>
                <w:rStyle w:val="a4"/>
                <w:kern w:val="16"/>
              </w:rPr>
              <w:t>3.1</w:t>
            </w:r>
            <w:r w:rsidRPr="0049343E">
              <w:rPr>
                <w:rStyle w:val="a4"/>
              </w:rPr>
              <w:t xml:space="preserve"> Общая характеристика модели </w:t>
            </w:r>
            <w:r w:rsidRPr="0049343E">
              <w:rPr>
                <w:rStyle w:val="a4"/>
                <w:shd w:val="clear" w:color="auto" w:fill="FFFFFF"/>
              </w:rPr>
              <w:t xml:space="preserve">управления издержками в ТОО </w:t>
            </w:r>
          </w:hyperlink>
        </w:p>
        <w:p w:rsidR="002E3DED" w:rsidRDefault="002E3DED" w:rsidP="002E3DE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142971" w:history="1">
            <w:r w:rsidRPr="0049343E">
              <w:rPr>
                <w:rStyle w:val="a4"/>
                <w:kern w:val="16"/>
              </w:rPr>
              <w:t xml:space="preserve">3.2 </w:t>
            </w:r>
            <w:r w:rsidRPr="0049343E">
              <w:rPr>
                <w:rStyle w:val="a4"/>
              </w:rPr>
              <w:t>Анализ и оценка динамики издержек и прибыли корпорации</w:t>
            </w:r>
          </w:hyperlink>
        </w:p>
        <w:p w:rsidR="002E3DED" w:rsidRDefault="002E3DED" w:rsidP="002E3DED">
          <w:pPr>
            <w:pStyle w:val="11"/>
            <w:rPr>
              <w:rStyle w:val="a4"/>
            </w:rPr>
          </w:pPr>
          <w:hyperlink w:anchor="_Toc6142972" w:history="1">
            <w:r w:rsidRPr="0049343E">
              <w:rPr>
                <w:rStyle w:val="a4"/>
                <w:kern w:val="16"/>
              </w:rPr>
              <w:t xml:space="preserve">3.3 Обзор и интерпретация результатов первичного исследования системы </w:t>
            </w:r>
            <w:r w:rsidRPr="0049343E">
              <w:rPr>
                <w:rStyle w:val="a4"/>
                <w:shd w:val="clear" w:color="auto" w:fill="FFFFFF"/>
              </w:rPr>
              <w:t xml:space="preserve">управления издержками в ТОО </w:t>
            </w:r>
          </w:hyperlink>
        </w:p>
        <w:p w:rsidR="002E3DED" w:rsidRPr="00BC775F" w:rsidRDefault="002E3DED" w:rsidP="002E3DED">
          <w:pPr>
            <w:spacing w:after="0" w:line="240" w:lineRule="auto"/>
            <w:rPr>
              <w:noProof/>
              <w:lang w:val="ru-RU"/>
            </w:rPr>
          </w:pPr>
        </w:p>
        <w:p w:rsidR="002E3DED" w:rsidRPr="00BC775F" w:rsidRDefault="002E3DED" w:rsidP="002E3DED">
          <w:pPr>
            <w:pStyle w:val="11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6142973" w:history="1">
            <w:r w:rsidRPr="00BC775F">
              <w:rPr>
                <w:rStyle w:val="a4"/>
                <w:b/>
              </w:rPr>
              <w:t>4 КОНЦЕПЦИЯ УПРАВЛЕНИЯ ИЗДЕРЖКАМИ В СИСТЕМЕ КОНКУРЕНТНОЙ СТРАТЕГИИ КОРПОРАЦИЙ</w:t>
            </w:r>
          </w:hyperlink>
        </w:p>
        <w:p w:rsidR="002E3DED" w:rsidRDefault="002E3DED" w:rsidP="002E3DE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142974" w:history="1">
            <w:r w:rsidRPr="0049343E">
              <w:rPr>
                <w:rStyle w:val="a4"/>
              </w:rPr>
              <w:t xml:space="preserve">4.1 Совершенствование механизма управления издержками в корпорации </w:t>
            </w:r>
          </w:hyperlink>
        </w:p>
        <w:p w:rsidR="002E3DED" w:rsidRDefault="002E3DED" w:rsidP="002E3DED">
          <w:pPr>
            <w:pStyle w:val="11"/>
            <w:rPr>
              <w:rStyle w:val="a4"/>
            </w:rPr>
          </w:pPr>
          <w:hyperlink w:anchor="_Toc6142975" w:history="1">
            <w:r w:rsidRPr="0049343E">
              <w:rPr>
                <w:rStyle w:val="a4"/>
              </w:rPr>
              <w:t>4.2 Развитие системы управления издержками в посткризисной экономике</w:t>
            </w:r>
          </w:hyperlink>
        </w:p>
        <w:p w:rsidR="002E3DED" w:rsidRPr="00BC775F" w:rsidRDefault="002E3DED" w:rsidP="002E3DED">
          <w:pPr>
            <w:spacing w:after="0" w:line="240" w:lineRule="auto"/>
            <w:rPr>
              <w:noProof/>
              <w:lang w:val="ru-RU"/>
            </w:rPr>
          </w:pPr>
        </w:p>
        <w:p w:rsidR="002E3DED" w:rsidRDefault="002E3DED" w:rsidP="002E3DED">
          <w:pPr>
            <w:pStyle w:val="11"/>
            <w:rPr>
              <w:rStyle w:val="a4"/>
              <w:b/>
              <w:caps/>
            </w:rPr>
          </w:pPr>
          <w:hyperlink w:anchor="_Toc6142976" w:history="1">
            <w:r w:rsidRPr="00BC775F">
              <w:rPr>
                <w:rStyle w:val="a4"/>
                <w:b/>
                <w:caps/>
              </w:rPr>
              <w:t>Заключение</w:t>
            </w:r>
          </w:hyperlink>
        </w:p>
        <w:p w:rsidR="002E3DED" w:rsidRPr="00BC775F" w:rsidRDefault="002E3DED" w:rsidP="002E3DED">
          <w:pPr>
            <w:spacing w:after="0" w:line="240" w:lineRule="auto"/>
            <w:rPr>
              <w:noProof/>
              <w:lang w:val="ru-RU"/>
            </w:rPr>
          </w:pPr>
        </w:p>
        <w:p w:rsidR="002E3DED" w:rsidRDefault="002E3DED" w:rsidP="002E3DED">
          <w:pPr>
            <w:pStyle w:val="11"/>
            <w:rPr>
              <w:rStyle w:val="a4"/>
              <w:b/>
              <w:caps/>
            </w:rPr>
          </w:pPr>
          <w:hyperlink w:anchor="_Toc6142977" w:history="1">
            <w:r w:rsidRPr="00BC775F">
              <w:rPr>
                <w:rStyle w:val="a4"/>
                <w:b/>
                <w:caps/>
              </w:rPr>
              <w:t>Список использованной литературы</w:t>
            </w:r>
          </w:hyperlink>
        </w:p>
        <w:p w:rsidR="002E3DED" w:rsidRPr="00BC775F" w:rsidRDefault="002E3DED" w:rsidP="002E3DED">
          <w:pPr>
            <w:spacing w:after="0" w:line="240" w:lineRule="auto"/>
            <w:rPr>
              <w:noProof/>
              <w:lang w:val="ru-RU"/>
            </w:rPr>
          </w:pPr>
        </w:p>
        <w:p w:rsidR="002E3DED" w:rsidRPr="008E3C38" w:rsidRDefault="002E3DED" w:rsidP="002E3DED">
          <w:pPr>
            <w:spacing w:after="0" w:line="240" w:lineRule="auto"/>
            <w:rPr>
              <w:rFonts w:ascii="Times New Roman" w:hAnsi="Times New Roman" w:cs="Times New Roman"/>
            </w:rPr>
          </w:pPr>
          <w:r w:rsidRPr="008E3C38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2E3DED" w:rsidRPr="008E3C38" w:rsidRDefault="002E3DED" w:rsidP="002E3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E3DED" w:rsidRPr="002E3DED" w:rsidRDefault="002E3DED" w:rsidP="002E3DED">
      <w:pPr>
        <w:pStyle w:val="1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D5161" wp14:editId="50D7E0C9">
                <wp:simplePos x="0" y="0"/>
                <wp:positionH relativeFrom="column">
                  <wp:posOffset>3093720</wp:posOffset>
                </wp:positionH>
                <wp:positionV relativeFrom="paragraph">
                  <wp:posOffset>824230</wp:posOffset>
                </wp:positionV>
                <wp:extent cx="142875" cy="161925"/>
                <wp:effectExtent l="0" t="0" r="9525" b="952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305B5" id="Прямоугольник 30" o:spid="_x0000_s1026" style="position:absolute;margin-left:243.6pt;margin-top:64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" fillcolor="white [3212]" stroked="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7641A" wp14:editId="5627EE32">
                <wp:simplePos x="0" y="0"/>
                <wp:positionH relativeFrom="column">
                  <wp:posOffset>3091815</wp:posOffset>
                </wp:positionH>
                <wp:positionV relativeFrom="paragraph">
                  <wp:posOffset>519430</wp:posOffset>
                </wp:positionV>
                <wp:extent cx="142875" cy="161925"/>
                <wp:effectExtent l="0" t="0" r="9525" b="952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DE4DA" id="Прямоугольник 35" o:spid="_x0000_s1026" style="position:absolute;margin-left:243.45pt;margin-top:40.9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" fillcolor="white [3212]" stroked="f" strokeweight="1pt"/>
            </w:pict>
          </mc:Fallback>
        </mc:AlternateContent>
      </w:r>
      <w:r w:rsidRPr="002E3DED">
        <w:rPr>
          <w:rFonts w:ascii="Times New Roman" w:hAnsi="Times New Roman" w:cs="Times New Roman"/>
          <w:lang w:val="ru-RU"/>
        </w:rPr>
        <w:br w:type="page"/>
      </w:r>
      <w:bookmarkStart w:id="0" w:name="_Toc6142976"/>
      <w:r w:rsidRPr="002E3DED">
        <w:rPr>
          <w:rFonts w:ascii="Times New Roman" w:hAnsi="Times New Roman" w:cs="Times New Roman"/>
          <w:b/>
          <w:caps/>
          <w:color w:val="auto"/>
          <w:sz w:val="28"/>
          <w:szCs w:val="28"/>
          <w:lang w:val="ru-RU"/>
        </w:rPr>
        <w:lastRenderedPageBreak/>
        <w:t>Заключение</w:t>
      </w:r>
      <w:bookmarkEnd w:id="0"/>
    </w:p>
    <w:p w:rsidR="002E3DED" w:rsidRPr="000E740E" w:rsidRDefault="002E3DED" w:rsidP="002E3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E3DED" w:rsidRPr="000E740E" w:rsidRDefault="002E3DED" w:rsidP="002E3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E3DED" w:rsidRPr="000E740E" w:rsidRDefault="002E3DED" w:rsidP="002E3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E740E">
        <w:rPr>
          <w:rFonts w:ascii="Times New Roman" w:hAnsi="Times New Roman" w:cs="Times New Roman"/>
          <w:sz w:val="28"/>
          <w:szCs w:val="28"/>
          <w:lang w:val="ru-RU" w:eastAsia="ru-RU"/>
        </w:rPr>
        <w:t>Процесс управления издержками корпорации является сложным механизмом в управленческой деятельности корпорации, охватывающим все стороны финансово-хозяйственных отношений корпорации.</w:t>
      </w:r>
    </w:p>
    <w:p w:rsidR="002E3DED" w:rsidRPr="000E740E" w:rsidRDefault="002E3DED" w:rsidP="002E3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E74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современных рыночных условиях для корпораций эффект от внедрения системы управления издержками значителен, как с экономических, так и из социальных позиций и может проявляться в следующем: </w:t>
      </w:r>
      <w:r w:rsidRPr="000E740E">
        <w:rPr>
          <w:rFonts w:ascii="Times New Roman" w:hAnsi="Times New Roman" w:cs="Times New Roman"/>
          <w:sz w:val="28"/>
          <w:szCs w:val="28"/>
          <w:lang w:val="ru-RU" w:eastAsia="ru-RU"/>
        </w:rPr>
        <w:tab/>
        <w:t>в росте чистой прибыли, остающейся в распоряжении корпорации; в улучшении финансового состояния и деловой активности корпорации; в возможности снижения продажных цен на продукцию, что влияет напрямую на конкурентоспособность продукции и увеличение объема ее продаж; в повышении возможностей материального стимулирования персонала, а также решении многих других социальных задач корпорации.</w:t>
      </w:r>
    </w:p>
    <w:p w:rsidR="002E3DED" w:rsidRDefault="002E3DED">
      <w:pPr>
        <w:spacing w:line="259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2E3DED" w:rsidRPr="002E3DED" w:rsidRDefault="002E3DED" w:rsidP="002E3DED">
      <w:pPr>
        <w:pStyle w:val="1"/>
        <w:jc w:val="center"/>
        <w:rPr>
          <w:rFonts w:ascii="Times New Roman" w:hAnsi="Times New Roman" w:cs="Times New Roman"/>
          <w:b/>
          <w:caps/>
          <w:color w:val="auto"/>
          <w:sz w:val="28"/>
        </w:rPr>
      </w:pPr>
      <w:bookmarkStart w:id="1" w:name="_Toc6142977"/>
      <w:bookmarkStart w:id="2" w:name="_GoBack"/>
      <w:r w:rsidRPr="002E3DED">
        <w:rPr>
          <w:rFonts w:ascii="Times New Roman" w:hAnsi="Times New Roman" w:cs="Times New Roman"/>
          <w:b/>
          <w:caps/>
          <w:color w:val="auto"/>
          <w:sz w:val="28"/>
        </w:rPr>
        <w:lastRenderedPageBreak/>
        <w:t>Список использованной литературы</w:t>
      </w:r>
      <w:bookmarkEnd w:id="1"/>
    </w:p>
    <w:bookmarkEnd w:id="2"/>
    <w:p w:rsidR="002E3DED" w:rsidRPr="008E3C38" w:rsidRDefault="002E3DED" w:rsidP="002E3DED">
      <w:pPr>
        <w:pStyle w:val="a5"/>
        <w:widowControl w:val="0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3DED" w:rsidRPr="008E3C38" w:rsidRDefault="002E3DED" w:rsidP="002E3DED">
      <w:pPr>
        <w:pStyle w:val="a5"/>
        <w:widowControl w:val="0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3DED" w:rsidRPr="008E3C38" w:rsidRDefault="002E3DED" w:rsidP="002E3DED">
      <w:pPr>
        <w:pStyle w:val="a5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Друри</w:t>
      </w:r>
      <w:proofErr w:type="spellEnd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К. Производственный и управленческий учет. М.: </w:t>
      </w:r>
      <w:proofErr w:type="spellStart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>Юнити</w:t>
      </w:r>
      <w:proofErr w:type="spellEnd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>, 2008. – 508с.</w:t>
      </w:r>
    </w:p>
    <w:p w:rsidR="002E3DED" w:rsidRPr="008E3C38" w:rsidRDefault="002E3DED" w:rsidP="002E3DED">
      <w:pPr>
        <w:pStyle w:val="a5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Ковалев В.В. Корпоративные финансы и учет: понятия, алгоритмы, показатели. Учебное пособие, 3-е издание. – М.: Проспект, 2014</w:t>
      </w:r>
    </w:p>
    <w:p w:rsidR="002E3DED" w:rsidRPr="008E3C38" w:rsidRDefault="002E3DED" w:rsidP="002E3DED">
      <w:pPr>
        <w:pStyle w:val="a5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Никитина А.Р. Содержание понятий «Затраты», «Расходы», «Издержки», «Себестоимость» и их различия// </w:t>
      </w:r>
      <w:hyperlink r:id="rId5" w:history="1">
        <w:r w:rsidRPr="008E3C38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Мир современной науки</w:t>
        </w:r>
      </w:hyperlink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>, № 6 (28) / 2014, С.70-74</w:t>
      </w:r>
    </w:p>
    <w:p w:rsidR="002E3DED" w:rsidRPr="008E3C38" w:rsidRDefault="002E3DED" w:rsidP="002E3DED">
      <w:pPr>
        <w:pStyle w:val="a5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Аманбаев</w:t>
      </w:r>
      <w:proofErr w:type="spellEnd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У.А. Экономика предприятия: учебное пособие, 2-е изд.-е.- Алматы: </w:t>
      </w:r>
      <w:proofErr w:type="spellStart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Каржы-Каражат</w:t>
      </w:r>
      <w:proofErr w:type="spellEnd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>2014.-</w:t>
      </w:r>
      <w:proofErr w:type="gramEnd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458 с.</w:t>
      </w:r>
    </w:p>
    <w:p w:rsidR="002E3DED" w:rsidRPr="008E3C38" w:rsidRDefault="002E3DED" w:rsidP="002E3DED">
      <w:pPr>
        <w:pStyle w:val="a5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Ахназарова</w:t>
      </w:r>
      <w:proofErr w:type="spellEnd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М.С. Управление затратами в корпорации// Молодежный научный форум: Общественные и экономические науки: </w:t>
      </w:r>
      <w:proofErr w:type="spellStart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</w:t>
      </w:r>
      <w:proofErr w:type="spellEnd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сб. ст. по материалам XII студ. </w:t>
      </w:r>
      <w:proofErr w:type="spellStart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</w:t>
      </w:r>
      <w:proofErr w:type="spellEnd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заочной науч.-</w:t>
      </w:r>
      <w:proofErr w:type="spellStart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</w:t>
      </w:r>
      <w:proofErr w:type="spellEnd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</w:t>
      </w:r>
      <w:proofErr w:type="spellEnd"/>
      <w:r w:rsidRPr="008E3C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- М.: «МЦНО». - 2014 - № 5(12) - 353с. / [Электронный ресурс] - Режим доступа. - URL: </w:t>
      </w:r>
      <w:hyperlink r:id="rId6" w:history="1">
        <w:r w:rsidRPr="008E3C38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http://nauchforum.ru/archive/MNF_social/5(12).pdf</w:t>
        </w:r>
      </w:hyperlink>
    </w:p>
    <w:p w:rsidR="002E3DED" w:rsidRPr="002E3DED" w:rsidRDefault="002E3DED">
      <w:pPr>
        <w:spacing w:line="259" w:lineRule="auto"/>
        <w:rPr>
          <w:rFonts w:ascii="Times New Roman" w:hAnsi="Times New Roman" w:cs="Times New Roman"/>
          <w:lang w:val="ru-RU"/>
        </w:rPr>
      </w:pPr>
    </w:p>
    <w:p w:rsidR="002E3DED" w:rsidRPr="008E3C38" w:rsidRDefault="002E3DED" w:rsidP="002E3DED">
      <w:pP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val="ru-RU" w:eastAsia="ru-RU"/>
        </w:rPr>
      </w:pPr>
    </w:p>
    <w:p w:rsidR="002E3DED" w:rsidRPr="002E3DED" w:rsidRDefault="002E3DED" w:rsidP="002E3D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8A5" w:rsidRPr="002E3DED" w:rsidRDefault="003948A5">
      <w:pPr>
        <w:rPr>
          <w:lang w:val="ru-RU"/>
        </w:rPr>
      </w:pPr>
    </w:p>
    <w:sectPr w:rsidR="003948A5" w:rsidRPr="002E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A2F0D"/>
    <w:multiLevelType w:val="hybridMultilevel"/>
    <w:tmpl w:val="6EEAA140"/>
    <w:lvl w:ilvl="0" w:tplc="6A302838">
      <w:start w:val="1"/>
      <w:numFmt w:val="decimal"/>
      <w:lvlText w:val="%1"/>
      <w:lvlJc w:val="left"/>
      <w:pPr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66"/>
    <w:rsid w:val="002E3DED"/>
    <w:rsid w:val="003948A5"/>
    <w:rsid w:val="005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C813"/>
  <w15:chartTrackingRefBased/>
  <w15:docId w15:val="{C56093B2-50AD-40D4-AC2C-DD7A58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ED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3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D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3">
    <w:name w:val="TOC Heading"/>
    <w:basedOn w:val="1"/>
    <w:next w:val="a"/>
    <w:uiPriority w:val="39"/>
    <w:unhideWhenUsed/>
    <w:qFormat/>
    <w:rsid w:val="002E3DED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2E3DED"/>
    <w:pPr>
      <w:widowControl w:val="0"/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val="ru-RU"/>
    </w:rPr>
  </w:style>
  <w:style w:type="character" w:styleId="a4">
    <w:name w:val="Hyperlink"/>
    <w:basedOn w:val="a0"/>
    <w:uiPriority w:val="99"/>
    <w:unhideWhenUsed/>
    <w:rsid w:val="002E3DED"/>
    <w:rPr>
      <w:rFonts w:cs="Times New Roman"/>
      <w:color w:val="0563C1"/>
      <w:u w:val="single"/>
    </w:rPr>
  </w:style>
  <w:style w:type="paragraph" w:styleId="a5">
    <w:name w:val="List Paragraph"/>
    <w:aliases w:val="маркированный,List Paragraph,Абзац,References,Абзац списка Знак Знак Знак,NUMBERED PARAGRAPH,List Paragraph 1,Bullets,List_Paragraph,Multilevel para_II,List Paragraph1"/>
    <w:basedOn w:val="a"/>
    <w:link w:val="a6"/>
    <w:uiPriority w:val="34"/>
    <w:qFormat/>
    <w:rsid w:val="002E3DED"/>
    <w:pPr>
      <w:ind w:left="720"/>
      <w:contextualSpacing/>
    </w:pPr>
  </w:style>
  <w:style w:type="character" w:customStyle="1" w:styleId="a6">
    <w:name w:val="Абзац списка Знак"/>
    <w:aliases w:val="маркированный Знак,List Paragraph Знак,Абзац Знак,References Знак,Абзац списка Знак Знак Знак Знак,NUMBERED PARAGRAPH Знак,List Paragraph 1 Знак,Bullets Знак,List_Paragraph Знак,Multilevel para_II Знак,List Paragraph1 Знак"/>
    <w:link w:val="a5"/>
    <w:uiPriority w:val="34"/>
    <w:locked/>
    <w:rsid w:val="002E3DE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uchforum.ru/archive/MNF_social/5(12).pdf" TargetMode="External"/><Relationship Id="rId5" Type="http://schemas.openxmlformats.org/officeDocument/2006/relationships/hyperlink" Target="http://cyberleninka.ru/journal/n/mir-sovremennoy-nau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2020-02-17T10:13:00Z</dcterms:created>
  <dcterms:modified xsi:type="dcterms:W3CDTF">2020-02-17T10:16:00Z</dcterms:modified>
</cp:coreProperties>
</file>