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84" w:rsidRDefault="00EB7C84" w:rsidP="00EB7C84">
      <w:pPr>
        <w:jc w:val="center"/>
      </w:pPr>
      <w:r>
        <w:t>Диссертация_</w:t>
      </w:r>
      <w:r w:rsidRPr="00EB7C84">
        <w:t xml:space="preserve"> </w:t>
      </w:r>
      <w:r w:rsidRPr="00136A8C">
        <w:t xml:space="preserve">КОРПОПРАТИВНОЕ УПРАВЛЕНИЕ ПРЕДПРИЯТИЕМ: МЕХАНИЗМ ФУНКЦИОНИРОВАНИЯ И ПУТИ ЕГО СОВЕРШЕНСТВОВАНИЯ </w:t>
      </w:r>
    </w:p>
    <w:p w:rsidR="00EB7C84" w:rsidRDefault="00EB7C84" w:rsidP="00EB7C84">
      <w:pPr>
        <w:jc w:val="center"/>
      </w:pPr>
      <w:r>
        <w:t>Стр_48</w:t>
      </w:r>
    </w:p>
    <w:p w:rsidR="00EB7C84" w:rsidRPr="00136A8C" w:rsidRDefault="00EB7C84" w:rsidP="00EB7C84"/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8104"/>
        <w:gridCol w:w="608"/>
      </w:tblGrid>
      <w:tr w:rsidR="00EB7C84" w:rsidRPr="00EB7C84" w:rsidTr="00AC4471">
        <w:tc>
          <w:tcPr>
            <w:tcW w:w="648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  <w:tc>
          <w:tcPr>
            <w:tcW w:w="8460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Cs w:val="0"/>
              </w:rPr>
            </w:pPr>
            <w:r w:rsidRPr="00EB7C84">
              <w:rPr>
                <w:bCs w:val="0"/>
              </w:rPr>
              <w:t xml:space="preserve">ВВЕДЕНИЕ </w:t>
            </w:r>
          </w:p>
        </w:tc>
        <w:tc>
          <w:tcPr>
            <w:tcW w:w="636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</w:tr>
      <w:tr w:rsidR="00EB7C84" w:rsidRPr="00EB7C84" w:rsidTr="00AC4471">
        <w:tc>
          <w:tcPr>
            <w:tcW w:w="9108" w:type="dxa"/>
            <w:gridSpan w:val="2"/>
            <w:shd w:val="clear" w:color="auto" w:fill="auto"/>
          </w:tcPr>
          <w:p w:rsidR="00EB7C84" w:rsidRPr="00EB7C84" w:rsidRDefault="00EB7C84" w:rsidP="00EB7C84">
            <w:pPr>
              <w:widowControl w:val="0"/>
              <w:tabs>
                <w:tab w:val="left" w:pos="510"/>
              </w:tabs>
              <w:jc w:val="both"/>
              <w:rPr>
                <w:b w:val="0"/>
              </w:rPr>
            </w:pPr>
            <w:r w:rsidRPr="00EB7C84">
              <w:rPr>
                <w:b w:val="0"/>
              </w:rPr>
              <w:t xml:space="preserve">1 </w:t>
            </w:r>
            <w:r w:rsidRPr="00EB7C84">
              <w:rPr>
                <w:bCs w:val="0"/>
              </w:rPr>
              <w:t>ТЕОРЕТИКО-МЕТОДОЛОГИЧЕСКИЕ ОСНОВЫ КОРПОРАТИВНОГО УПРАВЛЕНИЯ ПРЕДПРИЯТИЕМ</w:t>
            </w:r>
          </w:p>
        </w:tc>
        <w:tc>
          <w:tcPr>
            <w:tcW w:w="636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</w:tr>
      <w:tr w:rsidR="00EB7C84" w:rsidRPr="00EB7C84" w:rsidTr="00AC4471">
        <w:tc>
          <w:tcPr>
            <w:tcW w:w="648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>1.1</w:t>
            </w:r>
          </w:p>
        </w:tc>
        <w:tc>
          <w:tcPr>
            <w:tcW w:w="8460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>Понятие корпоративного управления предприятием, цели и принципы</w:t>
            </w:r>
          </w:p>
        </w:tc>
        <w:tc>
          <w:tcPr>
            <w:tcW w:w="636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</w:tr>
      <w:tr w:rsidR="00EB7C84" w:rsidRPr="00EB7C84" w:rsidTr="00AC4471">
        <w:tc>
          <w:tcPr>
            <w:tcW w:w="648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>1.2</w:t>
            </w:r>
          </w:p>
        </w:tc>
        <w:tc>
          <w:tcPr>
            <w:tcW w:w="8460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>Основные модели корпоративного управления предприятием</w:t>
            </w:r>
          </w:p>
        </w:tc>
        <w:tc>
          <w:tcPr>
            <w:tcW w:w="636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</w:tr>
      <w:tr w:rsidR="00EB7C84" w:rsidRPr="00EB7C84" w:rsidTr="00AC4471">
        <w:tc>
          <w:tcPr>
            <w:tcW w:w="648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>1.3</w:t>
            </w:r>
          </w:p>
        </w:tc>
        <w:tc>
          <w:tcPr>
            <w:tcW w:w="8460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>Зарубежный опыт корпоративного управления предприятиями</w:t>
            </w:r>
          </w:p>
        </w:tc>
        <w:tc>
          <w:tcPr>
            <w:tcW w:w="636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</w:tr>
      <w:tr w:rsidR="00EB7C84" w:rsidRPr="00EB7C84" w:rsidTr="00EB7C84">
        <w:trPr>
          <w:trHeight w:val="393"/>
        </w:trPr>
        <w:tc>
          <w:tcPr>
            <w:tcW w:w="9108" w:type="dxa"/>
            <w:gridSpan w:val="2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Cs w:val="0"/>
              </w:rPr>
              <w:t xml:space="preserve">2 АНАЛИЗ КОРПОРАТИВНОГО УПРАВЛЕНИЯ ПРЕДПРИЯТИЕМ ТОО </w:t>
            </w:r>
          </w:p>
        </w:tc>
        <w:tc>
          <w:tcPr>
            <w:tcW w:w="636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</w:tr>
      <w:tr w:rsidR="00EB7C84" w:rsidRPr="00EB7C84" w:rsidTr="00AC4471">
        <w:tc>
          <w:tcPr>
            <w:tcW w:w="648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>2.1</w:t>
            </w:r>
          </w:p>
        </w:tc>
        <w:tc>
          <w:tcPr>
            <w:tcW w:w="8460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 xml:space="preserve">Характеристика деятельности предприятия </w:t>
            </w:r>
          </w:p>
        </w:tc>
        <w:tc>
          <w:tcPr>
            <w:tcW w:w="636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</w:tr>
      <w:tr w:rsidR="00EB7C84" w:rsidRPr="00EB7C84" w:rsidTr="00AC4471">
        <w:tc>
          <w:tcPr>
            <w:tcW w:w="648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>2.2</w:t>
            </w:r>
          </w:p>
        </w:tc>
        <w:tc>
          <w:tcPr>
            <w:tcW w:w="8460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 xml:space="preserve">Механизм функционирования корпоративного управления ТОО </w:t>
            </w:r>
          </w:p>
        </w:tc>
        <w:tc>
          <w:tcPr>
            <w:tcW w:w="636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</w:tr>
      <w:tr w:rsidR="00EB7C84" w:rsidRPr="00EB7C84" w:rsidTr="00AC4471">
        <w:tc>
          <w:tcPr>
            <w:tcW w:w="648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>2.3</w:t>
            </w:r>
          </w:p>
        </w:tc>
        <w:tc>
          <w:tcPr>
            <w:tcW w:w="8460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 xml:space="preserve">Оценка эффективности корпоративного управления ТОО </w:t>
            </w:r>
          </w:p>
        </w:tc>
        <w:tc>
          <w:tcPr>
            <w:tcW w:w="636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</w:tr>
      <w:tr w:rsidR="00EB7C84" w:rsidRPr="00EB7C84" w:rsidTr="00AC4471">
        <w:tc>
          <w:tcPr>
            <w:tcW w:w="9108" w:type="dxa"/>
            <w:gridSpan w:val="2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Cs w:val="0"/>
              </w:rPr>
            </w:pPr>
            <w:r w:rsidRPr="00EB7C84">
              <w:rPr>
                <w:bCs w:val="0"/>
              </w:rPr>
              <w:t xml:space="preserve">3 ПУТИ  ПОВЫШЕНИЯ ЭФФЕКТИВНОСТИ КОРПРАТИВНОГО УПРАВЛЕНЯ ПРЕДПРИЯТИЕМ ТОО </w:t>
            </w:r>
          </w:p>
        </w:tc>
        <w:tc>
          <w:tcPr>
            <w:tcW w:w="636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</w:tr>
      <w:tr w:rsidR="00EB7C84" w:rsidRPr="00EB7C84" w:rsidTr="00AC4471">
        <w:tc>
          <w:tcPr>
            <w:tcW w:w="648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>3.1</w:t>
            </w:r>
          </w:p>
        </w:tc>
        <w:tc>
          <w:tcPr>
            <w:tcW w:w="8460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 xml:space="preserve">Проблемы корпоративного управления  ТОО </w:t>
            </w:r>
          </w:p>
        </w:tc>
        <w:tc>
          <w:tcPr>
            <w:tcW w:w="636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</w:tr>
      <w:tr w:rsidR="00EB7C84" w:rsidRPr="00EB7C84" w:rsidTr="00AC4471">
        <w:tc>
          <w:tcPr>
            <w:tcW w:w="648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>3.2</w:t>
            </w:r>
          </w:p>
        </w:tc>
        <w:tc>
          <w:tcPr>
            <w:tcW w:w="8460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r w:rsidRPr="00EB7C84">
              <w:rPr>
                <w:b w:val="0"/>
              </w:rPr>
              <w:t xml:space="preserve">Мероприятия по повышению эффективности механизма корпоративного управления предприятием ТОО </w:t>
            </w:r>
          </w:p>
        </w:tc>
        <w:tc>
          <w:tcPr>
            <w:tcW w:w="636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</w:tr>
      <w:tr w:rsidR="00EB7C84" w:rsidRPr="00EB7C84" w:rsidTr="00AC4471">
        <w:tc>
          <w:tcPr>
            <w:tcW w:w="648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  <w:tc>
          <w:tcPr>
            <w:tcW w:w="8460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Cs w:val="0"/>
              </w:rPr>
            </w:pPr>
            <w:r w:rsidRPr="00EB7C84">
              <w:rPr>
                <w:bCs w:val="0"/>
              </w:rPr>
              <w:t>ЗАКЛЮЧЕНИЕ</w:t>
            </w:r>
          </w:p>
        </w:tc>
        <w:tc>
          <w:tcPr>
            <w:tcW w:w="636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</w:tr>
      <w:tr w:rsidR="00EB7C84" w:rsidRPr="00EB7C84" w:rsidTr="00AC4471">
        <w:tc>
          <w:tcPr>
            <w:tcW w:w="648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  <w:bookmarkStart w:id="0" w:name="_GoBack"/>
          </w:p>
        </w:tc>
        <w:tc>
          <w:tcPr>
            <w:tcW w:w="8460" w:type="dxa"/>
            <w:shd w:val="clear" w:color="auto" w:fill="auto"/>
          </w:tcPr>
          <w:p w:rsidR="00EB7C84" w:rsidRDefault="00EB7C84" w:rsidP="00EB7C84">
            <w:pPr>
              <w:widowControl w:val="0"/>
              <w:rPr>
                <w:bCs w:val="0"/>
              </w:rPr>
            </w:pPr>
            <w:r w:rsidRPr="00EB7C84">
              <w:rPr>
                <w:bCs w:val="0"/>
              </w:rPr>
              <w:t>СПИСОК ИСПОЛЬЗОВАННЫХ ИСТОЧНИКОВ</w:t>
            </w: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Pr="00136A8C" w:rsidRDefault="00EB7C84" w:rsidP="00EB7C84">
            <w:pPr>
              <w:pageBreakBefore/>
              <w:widowControl w:val="0"/>
              <w:ind w:firstLine="567"/>
              <w:jc w:val="center"/>
            </w:pPr>
            <w:r w:rsidRPr="00136A8C">
              <w:lastRenderedPageBreak/>
              <w:t>ЗАКЛЮЧЕНИЕ</w:t>
            </w:r>
          </w:p>
          <w:p w:rsidR="00EB7C84" w:rsidRPr="00136A8C" w:rsidRDefault="00EB7C84" w:rsidP="00EB7C84">
            <w:pPr>
              <w:widowControl w:val="0"/>
              <w:ind w:firstLine="567"/>
              <w:jc w:val="both"/>
            </w:pPr>
          </w:p>
          <w:p w:rsidR="00EB7C84" w:rsidRPr="00136A8C" w:rsidRDefault="00EB7C84" w:rsidP="00EB7C84">
            <w:pPr>
              <w:widowControl w:val="0"/>
              <w:ind w:firstLine="567"/>
              <w:jc w:val="both"/>
              <w:rPr>
                <w:b w:val="0"/>
                <w:bCs w:val="0"/>
              </w:rPr>
            </w:pPr>
            <w:r w:rsidRPr="00136A8C">
              <w:rPr>
                <w:b w:val="0"/>
                <w:bCs w:val="0"/>
              </w:rPr>
              <w:t>На основе проведенного исследования можно сделать следующие выводы:</w:t>
            </w:r>
          </w:p>
          <w:p w:rsidR="00EB7C84" w:rsidRPr="00136A8C" w:rsidRDefault="00EB7C84" w:rsidP="00EB7C84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b w:val="0"/>
              </w:rPr>
            </w:pPr>
            <w:r w:rsidRPr="00136A8C">
              <w:rPr>
                <w:b w:val="0"/>
                <w:bCs w:val="0"/>
              </w:rPr>
              <w:t xml:space="preserve"> </w:t>
            </w:r>
            <w:r w:rsidRPr="00136A8C">
              <w:rPr>
                <w:b w:val="0"/>
              </w:rPr>
              <w:t xml:space="preserve">На сегодняшний день для корпоративного управления характерны </w:t>
            </w:r>
            <w:proofErr w:type="gramStart"/>
            <w:r w:rsidRPr="00136A8C">
              <w:rPr>
                <w:b w:val="0"/>
              </w:rPr>
              <w:t>следующие  глобальные</w:t>
            </w:r>
            <w:proofErr w:type="gramEnd"/>
            <w:r w:rsidRPr="00136A8C">
              <w:rPr>
                <w:b w:val="0"/>
              </w:rPr>
              <w:t xml:space="preserve"> тенденции:</w:t>
            </w:r>
          </w:p>
          <w:p w:rsidR="00EB7C84" w:rsidRPr="00136A8C" w:rsidRDefault="00EB7C84" w:rsidP="00EB7C84">
            <w:pPr>
              <w:ind w:firstLine="567"/>
              <w:jc w:val="both"/>
              <w:rPr>
                <w:b w:val="0"/>
              </w:rPr>
            </w:pPr>
            <w:r w:rsidRPr="00136A8C">
              <w:rPr>
                <w:b w:val="0"/>
              </w:rPr>
              <w:t>Ужесточение требований к раскрытию информации;</w:t>
            </w:r>
          </w:p>
          <w:p w:rsidR="00EB7C84" w:rsidRPr="00136A8C" w:rsidRDefault="00EB7C84" w:rsidP="00EB7C84">
            <w:pPr>
              <w:ind w:firstLine="567"/>
              <w:jc w:val="both"/>
              <w:rPr>
                <w:b w:val="0"/>
              </w:rPr>
            </w:pPr>
            <w:r w:rsidRPr="00136A8C">
              <w:rPr>
                <w:b w:val="0"/>
              </w:rPr>
              <w:t>Повышение уровня прозрачности;</w:t>
            </w:r>
          </w:p>
          <w:p w:rsidR="00EB7C84" w:rsidRPr="00136A8C" w:rsidRDefault="00EB7C84" w:rsidP="00EB7C84">
            <w:pPr>
              <w:ind w:firstLine="567"/>
              <w:jc w:val="both"/>
              <w:rPr>
                <w:b w:val="0"/>
              </w:rPr>
            </w:pPr>
            <w:r w:rsidRPr="00136A8C">
              <w:rPr>
                <w:b w:val="0"/>
              </w:rPr>
              <w:t>Ужесточение требований к отчетности;</w:t>
            </w:r>
          </w:p>
          <w:p w:rsidR="00EB7C84" w:rsidRPr="00136A8C" w:rsidRDefault="00EB7C84" w:rsidP="00EB7C84">
            <w:pPr>
              <w:ind w:firstLine="567"/>
              <w:jc w:val="both"/>
              <w:rPr>
                <w:b w:val="0"/>
              </w:rPr>
            </w:pPr>
            <w:r w:rsidRPr="00136A8C">
              <w:rPr>
                <w:b w:val="0"/>
              </w:rPr>
              <w:t>Усиление ответственности топ-менеджеров и директоров;</w:t>
            </w:r>
          </w:p>
          <w:p w:rsidR="00EB7C84" w:rsidRPr="00136A8C" w:rsidRDefault="00EB7C84" w:rsidP="00EB7C84">
            <w:pPr>
              <w:ind w:firstLine="567"/>
              <w:jc w:val="both"/>
              <w:rPr>
                <w:b w:val="0"/>
              </w:rPr>
            </w:pPr>
            <w:r w:rsidRPr="00136A8C">
              <w:rPr>
                <w:b w:val="0"/>
              </w:rPr>
              <w:t>Усиление роли управления рисками и внутреннего контроля;</w:t>
            </w:r>
          </w:p>
          <w:p w:rsidR="00EB7C84" w:rsidRPr="00136A8C" w:rsidRDefault="00EB7C84" w:rsidP="00EB7C84">
            <w:pPr>
              <w:ind w:firstLine="567"/>
              <w:jc w:val="both"/>
              <w:rPr>
                <w:b w:val="0"/>
              </w:rPr>
            </w:pPr>
            <w:r w:rsidRPr="00136A8C">
              <w:rPr>
                <w:b w:val="0"/>
              </w:rPr>
              <w:t>Укрепление социальной ответственности и роли этики в бизнесе.</w:t>
            </w:r>
          </w:p>
          <w:p w:rsidR="00EB7C84" w:rsidRPr="00136A8C" w:rsidRDefault="00EB7C84" w:rsidP="00EB7C84">
            <w:pPr>
              <w:ind w:firstLine="567"/>
              <w:jc w:val="both"/>
              <w:rPr>
                <w:b w:val="0"/>
              </w:rPr>
            </w:pPr>
            <w:r w:rsidRPr="00136A8C">
              <w:rPr>
                <w:b w:val="0"/>
              </w:rPr>
              <w:t>2) Основные элементы эффективной системы корпоративного управления включают: организационная структура;  бизнес-ценности; стратегия деятельности компании; распределение обязанностей и полномочий в плане принятия решений между уполномоченными органами общества; механизмы взаимодействия и сотрудничества между членами совета директоров, совета директоров, внешними и внутренними аудиторами компании; процедуры и методы управления рисками; внутренняя система управления; система вознаграждения; наличие соответствующей системы отчетности по управлению; прозрачность корпоративного управления.</w:t>
            </w: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Default="00EB7C84" w:rsidP="00EB7C84">
            <w:pPr>
              <w:widowControl w:val="0"/>
              <w:rPr>
                <w:bCs w:val="0"/>
              </w:rPr>
            </w:pPr>
          </w:p>
          <w:p w:rsidR="00EB7C84" w:rsidRPr="00EB7C84" w:rsidRDefault="00EB7C84" w:rsidP="00EB7C84">
            <w:pPr>
              <w:widowControl w:val="0"/>
              <w:rPr>
                <w:b w:val="0"/>
                <w:bCs w:val="0"/>
              </w:rPr>
            </w:pPr>
            <w:r w:rsidRPr="00EB7C84">
              <w:rPr>
                <w:b w:val="0"/>
                <w:bCs w:val="0"/>
              </w:rPr>
              <w:lastRenderedPageBreak/>
              <w:t>Список использованных источников</w:t>
            </w:r>
          </w:p>
          <w:p w:rsidR="00EB7C84" w:rsidRPr="00EB7C84" w:rsidRDefault="00EB7C84" w:rsidP="00EB7C84">
            <w:pPr>
              <w:widowControl w:val="0"/>
              <w:rPr>
                <w:b w:val="0"/>
                <w:bCs w:val="0"/>
              </w:rPr>
            </w:pPr>
          </w:p>
          <w:p w:rsidR="00EB7C84" w:rsidRPr="00EB7C84" w:rsidRDefault="00EB7C84" w:rsidP="00EB7C84">
            <w:pPr>
              <w:widowControl w:val="0"/>
              <w:rPr>
                <w:b w:val="0"/>
                <w:bCs w:val="0"/>
              </w:rPr>
            </w:pPr>
            <w:r w:rsidRPr="00EB7C84">
              <w:rPr>
                <w:b w:val="0"/>
                <w:bCs w:val="0"/>
              </w:rPr>
              <w:t>1</w:t>
            </w:r>
            <w:r w:rsidRPr="00EB7C84">
              <w:rPr>
                <w:b w:val="0"/>
                <w:bCs w:val="0"/>
              </w:rPr>
              <w:tab/>
              <w:t xml:space="preserve">Закон Республики Казахстан от 13 мая 2003 года № 415-II </w:t>
            </w:r>
            <w:proofErr w:type="gramStart"/>
            <w:r w:rsidRPr="00EB7C84">
              <w:rPr>
                <w:b w:val="0"/>
                <w:bCs w:val="0"/>
              </w:rPr>
              <w:t>Об</w:t>
            </w:r>
            <w:proofErr w:type="gramEnd"/>
            <w:r w:rsidRPr="00EB7C84">
              <w:rPr>
                <w:b w:val="0"/>
                <w:bCs w:val="0"/>
              </w:rPr>
              <w:t xml:space="preserve"> акционерных обществах (с изменениями и дополнениями по состоянию на 24.11.2021 г.)</w:t>
            </w:r>
          </w:p>
          <w:p w:rsidR="00EB7C84" w:rsidRPr="00EB7C84" w:rsidRDefault="00EB7C84" w:rsidP="00EB7C84">
            <w:pPr>
              <w:widowControl w:val="0"/>
              <w:rPr>
                <w:b w:val="0"/>
                <w:bCs w:val="0"/>
              </w:rPr>
            </w:pPr>
            <w:r w:rsidRPr="00EB7C84">
              <w:rPr>
                <w:b w:val="0"/>
                <w:bCs w:val="0"/>
              </w:rPr>
              <w:t>2</w:t>
            </w:r>
            <w:r w:rsidRPr="00EB7C84">
              <w:rPr>
                <w:b w:val="0"/>
                <w:bCs w:val="0"/>
              </w:rPr>
              <w:tab/>
              <w:t>Дементьева, А.Г. Корпоративное управление: Учебник / А.Г. Дементьева. - М.: Магистр, 2018. - 315 c.</w:t>
            </w:r>
          </w:p>
          <w:p w:rsidR="00EB7C84" w:rsidRPr="00EB7C84" w:rsidRDefault="00EB7C84" w:rsidP="00EB7C84">
            <w:pPr>
              <w:widowControl w:val="0"/>
              <w:rPr>
                <w:b w:val="0"/>
                <w:bCs w:val="0"/>
              </w:rPr>
            </w:pPr>
            <w:r w:rsidRPr="00EB7C84">
              <w:rPr>
                <w:b w:val="0"/>
                <w:bCs w:val="0"/>
              </w:rPr>
              <w:t>3</w:t>
            </w:r>
            <w:r w:rsidRPr="00EB7C84">
              <w:rPr>
                <w:b w:val="0"/>
                <w:bCs w:val="0"/>
              </w:rPr>
              <w:tab/>
              <w:t>Иванова, Е.В. Корпоративное управление: Учебное пособие / Е.В. Иванова. - М.: Флинта, 2016. - 336 c.</w:t>
            </w:r>
          </w:p>
          <w:p w:rsidR="00EB7C84" w:rsidRPr="00EB7C84" w:rsidRDefault="00EB7C84" w:rsidP="00EB7C84">
            <w:pPr>
              <w:widowControl w:val="0"/>
              <w:rPr>
                <w:b w:val="0"/>
                <w:bCs w:val="0"/>
              </w:rPr>
            </w:pPr>
            <w:r w:rsidRPr="00EB7C84">
              <w:rPr>
                <w:b w:val="0"/>
                <w:bCs w:val="0"/>
              </w:rPr>
              <w:t>4</w:t>
            </w:r>
            <w:r w:rsidRPr="00EB7C84">
              <w:rPr>
                <w:b w:val="0"/>
                <w:bCs w:val="0"/>
              </w:rPr>
              <w:tab/>
              <w:t>Распопов, В.М. Корпоративное управление: Учебник / В.М. Распопов, В.В. Распопов. - М.: Магистр, 2019. - 384 c.</w:t>
            </w:r>
          </w:p>
          <w:p w:rsidR="00EB7C84" w:rsidRPr="00EB7C84" w:rsidRDefault="00EB7C84" w:rsidP="00EB7C84">
            <w:pPr>
              <w:widowControl w:val="0"/>
              <w:rPr>
                <w:b w:val="0"/>
                <w:bCs w:val="0"/>
              </w:rPr>
            </w:pPr>
            <w:r w:rsidRPr="00EB7C84">
              <w:rPr>
                <w:b w:val="0"/>
                <w:bCs w:val="0"/>
              </w:rPr>
              <w:t>5</w:t>
            </w:r>
            <w:r w:rsidRPr="00EB7C84">
              <w:rPr>
                <w:b w:val="0"/>
                <w:bCs w:val="0"/>
              </w:rPr>
              <w:tab/>
            </w:r>
            <w:proofErr w:type="spellStart"/>
            <w:r w:rsidRPr="00EB7C84">
              <w:rPr>
                <w:b w:val="0"/>
                <w:bCs w:val="0"/>
              </w:rPr>
              <w:t>Тепман</w:t>
            </w:r>
            <w:proofErr w:type="spellEnd"/>
            <w:r w:rsidRPr="00EB7C84">
              <w:rPr>
                <w:b w:val="0"/>
                <w:bCs w:val="0"/>
              </w:rPr>
              <w:t xml:space="preserve">, Л.Н. Корпоративное управление: Учебное пособие / Л.Н. </w:t>
            </w:r>
            <w:proofErr w:type="spellStart"/>
            <w:r w:rsidRPr="00EB7C84">
              <w:rPr>
                <w:b w:val="0"/>
                <w:bCs w:val="0"/>
              </w:rPr>
              <w:t>Тепман</w:t>
            </w:r>
            <w:proofErr w:type="spellEnd"/>
            <w:r w:rsidRPr="00EB7C84">
              <w:rPr>
                <w:b w:val="0"/>
                <w:bCs w:val="0"/>
              </w:rPr>
              <w:t xml:space="preserve">. - М.: </w:t>
            </w:r>
            <w:proofErr w:type="spellStart"/>
            <w:r w:rsidRPr="00EB7C84">
              <w:rPr>
                <w:b w:val="0"/>
                <w:bCs w:val="0"/>
              </w:rPr>
              <w:t>Юнити</w:t>
            </w:r>
            <w:proofErr w:type="spellEnd"/>
            <w:r w:rsidRPr="00EB7C84">
              <w:rPr>
                <w:b w:val="0"/>
                <w:bCs w:val="0"/>
              </w:rPr>
              <w:t>, 2014. - 239 c.</w:t>
            </w:r>
          </w:p>
          <w:p w:rsidR="00EB7C84" w:rsidRPr="00EB7C84" w:rsidRDefault="00EB7C84" w:rsidP="00EB7C84">
            <w:pPr>
              <w:widowControl w:val="0"/>
              <w:rPr>
                <w:bCs w:val="0"/>
              </w:rPr>
            </w:pPr>
          </w:p>
        </w:tc>
        <w:tc>
          <w:tcPr>
            <w:tcW w:w="636" w:type="dxa"/>
            <w:shd w:val="clear" w:color="auto" w:fill="auto"/>
          </w:tcPr>
          <w:p w:rsidR="00EB7C84" w:rsidRPr="00EB7C84" w:rsidRDefault="00EB7C84" w:rsidP="00EB7C84">
            <w:pPr>
              <w:widowControl w:val="0"/>
              <w:rPr>
                <w:b w:val="0"/>
              </w:rPr>
            </w:pPr>
          </w:p>
        </w:tc>
      </w:tr>
      <w:bookmarkEnd w:id="0"/>
    </w:tbl>
    <w:p w:rsidR="00381836" w:rsidRDefault="00381836"/>
    <w:sectPr w:rsidR="0038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1540"/>
    <w:multiLevelType w:val="hybridMultilevel"/>
    <w:tmpl w:val="A492F7F2"/>
    <w:lvl w:ilvl="0" w:tplc="7E12F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52"/>
    <w:rsid w:val="00137252"/>
    <w:rsid w:val="00381836"/>
    <w:rsid w:val="00E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A66B"/>
  <w15:chartTrackingRefBased/>
  <w15:docId w15:val="{D269A918-1396-4886-B56F-3368A6C0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2023-01-06T07:14:00Z</dcterms:created>
  <dcterms:modified xsi:type="dcterms:W3CDTF">2023-01-06T07:17:00Z</dcterms:modified>
</cp:coreProperties>
</file>