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52" w:rsidRDefault="00FD3652" w:rsidP="00FD3652">
      <w:pPr>
        <w:jc w:val="center"/>
        <w:rPr>
          <w:rFonts w:ascii="Times New Roman" w:hAnsi="Times New Roman"/>
          <w:sz w:val="28"/>
          <w:szCs w:val="28"/>
          <w:lang w:val="kk-KZ" w:eastAsia="ru-RU"/>
        </w:rPr>
      </w:pPr>
      <w:proofErr w:type="spellStart"/>
      <w:r w:rsidRPr="00FD3652">
        <w:rPr>
          <w:rFonts w:ascii="Times New Roman" w:hAnsi="Times New Roman"/>
          <w:sz w:val="28"/>
          <w:szCs w:val="28"/>
        </w:rPr>
        <w:t>Диссер</w:t>
      </w:r>
      <w:proofErr w:type="spellEnd"/>
      <w:r w:rsidRPr="00FD3652">
        <w:rPr>
          <w:rFonts w:ascii="Times New Roman" w:hAnsi="Times New Roman"/>
          <w:sz w:val="28"/>
          <w:szCs w:val="28"/>
        </w:rPr>
        <w:t>_ Кредитная деятельность банков второго уровня в Республике Казахстан: современное состояние и тенденции развития</w:t>
      </w:r>
      <w:r w:rsidRPr="00FD3652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FD3652" w:rsidRDefault="00FD3652" w:rsidP="00FD3652">
      <w:pPr>
        <w:jc w:val="center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Стр-102</w:t>
      </w:r>
    </w:p>
    <w:p w:rsidR="00FD3652" w:rsidRDefault="00FD3652" w:rsidP="00FD3652">
      <w:pPr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FD3652" w:rsidRPr="000832CF" w:rsidRDefault="00FD3652" w:rsidP="00FD3652">
      <w:pPr>
        <w:tabs>
          <w:tab w:val="left" w:pos="4035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FD3652" w:rsidRDefault="00FD3652" w:rsidP="00FD3652">
      <w:pPr>
        <w:ind w:firstLine="28"/>
        <w:rPr>
          <w:rFonts w:ascii="Times New Roman" w:hAnsi="Times New Roman"/>
          <w:sz w:val="28"/>
          <w:szCs w:val="28"/>
          <w:lang w:val="kk-KZ"/>
        </w:rPr>
      </w:pPr>
      <w:r w:rsidRPr="004721DF">
        <w:rPr>
          <w:rFonts w:ascii="Times New Roman" w:hAnsi="Times New Roman"/>
          <w:sz w:val="28"/>
          <w:szCs w:val="28"/>
          <w:lang w:val="kk-KZ"/>
        </w:rPr>
        <w:t>Введение</w:t>
      </w:r>
    </w:p>
    <w:p w:rsidR="00FD3652" w:rsidRPr="00FF116A" w:rsidRDefault="00FD3652" w:rsidP="00FD3652">
      <w:pPr>
        <w:ind w:firstLine="28"/>
        <w:rPr>
          <w:rFonts w:ascii="Times New Roman" w:hAnsi="Times New Roman"/>
          <w:sz w:val="28"/>
          <w:szCs w:val="28"/>
          <w:lang w:val="kk-KZ"/>
        </w:rPr>
      </w:pPr>
      <w:r w:rsidRPr="00FF116A">
        <w:rPr>
          <w:rFonts w:ascii="Times New Roman" w:hAnsi="Times New Roman"/>
          <w:sz w:val="28"/>
          <w:szCs w:val="28"/>
          <w:lang w:val="kk-KZ"/>
        </w:rPr>
        <w:t xml:space="preserve">1 </w:t>
      </w:r>
      <w:r w:rsidRPr="00976BB6">
        <w:rPr>
          <w:rFonts w:ascii="Times New Roman" w:hAnsi="Times New Roman"/>
          <w:sz w:val="28"/>
          <w:szCs w:val="28"/>
          <w:lang w:val="kk-KZ"/>
        </w:rPr>
        <w:t xml:space="preserve">Теоретические основы развития кредитной деятельности </w:t>
      </w:r>
      <w:r w:rsidRPr="00976BB6">
        <w:rPr>
          <w:rFonts w:ascii="Times New Roman" w:hAnsi="Times New Roman"/>
          <w:sz w:val="28"/>
          <w:szCs w:val="28"/>
          <w:lang w:val="kk-KZ"/>
        </w:rPr>
        <w:br/>
        <w:t>коммерческих банков</w:t>
      </w:r>
      <w:r w:rsidRPr="00FF116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D3652" w:rsidRPr="00FF116A" w:rsidRDefault="00FD3652" w:rsidP="00FD3652">
      <w:pPr>
        <w:rPr>
          <w:rFonts w:ascii="Times New Roman" w:hAnsi="Times New Roman"/>
          <w:sz w:val="28"/>
          <w:szCs w:val="28"/>
          <w:lang w:val="kk-KZ"/>
        </w:rPr>
      </w:pPr>
      <w:r w:rsidRPr="00FF116A">
        <w:rPr>
          <w:rFonts w:ascii="Times New Roman" w:hAnsi="Times New Roman"/>
          <w:sz w:val="28"/>
          <w:szCs w:val="28"/>
          <w:lang w:val="kk-KZ"/>
        </w:rPr>
        <w:t>1.1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76BB6">
        <w:rPr>
          <w:rFonts w:ascii="Times New Roman" w:hAnsi="Times New Roman"/>
          <w:sz w:val="28"/>
          <w:szCs w:val="28"/>
          <w:lang w:val="kk-KZ"/>
        </w:rPr>
        <w:t xml:space="preserve">Сущность и содержание кредитной деятельности </w:t>
      </w:r>
      <w:r w:rsidRPr="00976BB6">
        <w:rPr>
          <w:rFonts w:ascii="Times New Roman" w:hAnsi="Times New Roman"/>
          <w:sz w:val="28"/>
          <w:szCs w:val="28"/>
          <w:lang w:val="kk-KZ"/>
        </w:rPr>
        <w:br/>
        <w:t>коммерческих банков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D3652" w:rsidRPr="00FF116A" w:rsidRDefault="00FD3652" w:rsidP="00FD3652">
      <w:pPr>
        <w:tabs>
          <w:tab w:val="left" w:pos="993"/>
        </w:tabs>
        <w:contextualSpacing/>
        <w:rPr>
          <w:rFonts w:ascii="Times New Roman" w:hAnsi="Times New Roman"/>
          <w:sz w:val="28"/>
          <w:szCs w:val="28"/>
          <w:lang w:val="kk-KZ"/>
        </w:rPr>
      </w:pPr>
      <w:r w:rsidRPr="00FF116A">
        <w:rPr>
          <w:rFonts w:ascii="Times New Roman" w:hAnsi="Times New Roman"/>
          <w:sz w:val="28"/>
          <w:szCs w:val="28"/>
          <w:lang w:val="kk-KZ"/>
        </w:rPr>
        <w:t>1.2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76BB6">
        <w:rPr>
          <w:rFonts w:ascii="Times New Roman" w:hAnsi="Times New Roman"/>
          <w:sz w:val="28"/>
          <w:szCs w:val="28"/>
          <w:lang w:val="kk-KZ"/>
        </w:rPr>
        <w:t xml:space="preserve">Кредитная политика банков как основа их кредитной </w:t>
      </w:r>
      <w:r w:rsidRPr="00976BB6">
        <w:rPr>
          <w:rFonts w:ascii="Times New Roman" w:hAnsi="Times New Roman"/>
          <w:sz w:val="28"/>
          <w:szCs w:val="28"/>
          <w:lang w:val="kk-KZ"/>
        </w:rPr>
        <w:br/>
        <w:t>деятельности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D3652" w:rsidRPr="00FF116A" w:rsidRDefault="00FD3652" w:rsidP="00FD3652">
      <w:pPr>
        <w:ind w:firstLine="2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FF116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76BB6">
        <w:rPr>
          <w:rFonts w:ascii="Times New Roman" w:hAnsi="Times New Roman"/>
          <w:sz w:val="28"/>
          <w:szCs w:val="28"/>
          <w:lang w:val="kk-KZ"/>
        </w:rPr>
        <w:t xml:space="preserve">Особенности организации кредитной деятельности банков второго </w:t>
      </w:r>
      <w:r w:rsidRPr="00976BB6">
        <w:rPr>
          <w:rFonts w:ascii="Times New Roman" w:hAnsi="Times New Roman"/>
          <w:sz w:val="28"/>
          <w:szCs w:val="28"/>
          <w:lang w:val="kk-KZ"/>
        </w:rPr>
        <w:br/>
        <w:t>уровня в Республике Казахстан</w:t>
      </w:r>
      <w:r w:rsidRPr="00FF116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D3652" w:rsidRPr="00FF116A" w:rsidRDefault="00FD3652" w:rsidP="00FD365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FF116A">
        <w:rPr>
          <w:rFonts w:ascii="Times New Roman" w:hAnsi="Times New Roman"/>
          <w:sz w:val="28"/>
          <w:szCs w:val="28"/>
          <w:lang w:val="kk-KZ"/>
        </w:rPr>
        <w:t>.1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76BB6">
        <w:rPr>
          <w:rFonts w:ascii="Times New Roman" w:hAnsi="Times New Roman"/>
          <w:sz w:val="28"/>
          <w:szCs w:val="28"/>
          <w:lang w:val="kk-KZ"/>
        </w:rPr>
        <w:t xml:space="preserve">Основные направления кредитной деятельности банков второго </w:t>
      </w:r>
      <w:r w:rsidRPr="00976BB6">
        <w:rPr>
          <w:rFonts w:ascii="Times New Roman" w:hAnsi="Times New Roman"/>
          <w:sz w:val="28"/>
          <w:szCs w:val="28"/>
          <w:lang w:val="kk-KZ"/>
        </w:rPr>
        <w:br/>
        <w:t>уровня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D3652" w:rsidRPr="00FF116A" w:rsidRDefault="00FD3652" w:rsidP="00FD3652">
      <w:pPr>
        <w:tabs>
          <w:tab w:val="left" w:pos="993"/>
        </w:tabs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FF116A">
        <w:rPr>
          <w:rFonts w:ascii="Times New Roman" w:hAnsi="Times New Roman"/>
          <w:sz w:val="28"/>
          <w:szCs w:val="28"/>
          <w:lang w:val="kk-KZ"/>
        </w:rPr>
        <w:t>.2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832CF">
        <w:rPr>
          <w:rFonts w:ascii="Times New Roman" w:hAnsi="Times New Roman"/>
          <w:sz w:val="28"/>
          <w:szCs w:val="28"/>
          <w:lang w:val="kk-KZ"/>
        </w:rPr>
        <w:t>Анализ источников кредитных ресурсов банков второго уровня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D3652" w:rsidRDefault="00FD3652" w:rsidP="00FD3652">
      <w:pPr>
        <w:ind w:firstLine="2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FF116A">
        <w:rPr>
          <w:rFonts w:ascii="Times New Roman" w:hAnsi="Times New Roman"/>
          <w:sz w:val="28"/>
          <w:szCs w:val="28"/>
          <w:lang w:val="kk-KZ"/>
        </w:rPr>
        <w:t>.3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832CF">
        <w:rPr>
          <w:rFonts w:ascii="Times New Roman" w:hAnsi="Times New Roman"/>
          <w:sz w:val="28"/>
          <w:szCs w:val="28"/>
          <w:lang w:val="kk-KZ"/>
        </w:rPr>
        <w:t>Оценка кредитного портфеля банков второго уровня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D3652" w:rsidRPr="00FF116A" w:rsidRDefault="00FD3652" w:rsidP="00FD3652">
      <w:pPr>
        <w:ind w:firstLine="2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2.4 </w:t>
      </w:r>
      <w:r w:rsidRPr="000832CF">
        <w:rPr>
          <w:rFonts w:ascii="Times New Roman" w:hAnsi="Times New Roman"/>
          <w:sz w:val="28"/>
          <w:szCs w:val="28"/>
          <w:lang w:val="kk-KZ"/>
        </w:rPr>
        <w:t>Методы анализа и оценки кредитоспособности заемщиков банками</w:t>
      </w:r>
      <w:r>
        <w:rPr>
          <w:rFonts w:ascii="Times New Roman" w:hAnsi="Times New Roman"/>
          <w:sz w:val="28"/>
          <w:szCs w:val="28"/>
          <w:lang w:val="kk-KZ"/>
        </w:rPr>
        <w:t xml:space="preserve"> второго уровня</w:t>
      </w:r>
      <w:r w:rsidRPr="000832CF">
        <w:rPr>
          <w:rFonts w:ascii="Times New Roman" w:hAnsi="Times New Roman"/>
          <w:sz w:val="28"/>
          <w:szCs w:val="28"/>
          <w:lang w:val="kk-KZ"/>
        </w:rPr>
        <w:t xml:space="preserve"> в Казахстане</w:t>
      </w:r>
      <w:r w:rsidRPr="00FF116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D3652" w:rsidRPr="00FF116A" w:rsidRDefault="00FD3652" w:rsidP="00FD3652">
      <w:pPr>
        <w:ind w:firstLine="2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 </w:t>
      </w:r>
      <w:r w:rsidRPr="000832CF">
        <w:rPr>
          <w:rFonts w:ascii="Times New Roman" w:hAnsi="Times New Roman"/>
          <w:sz w:val="28"/>
          <w:szCs w:val="28"/>
          <w:lang w:val="kk-KZ"/>
        </w:rPr>
        <w:t xml:space="preserve">Современные тенденции развития кредитной деятельности банков </w:t>
      </w:r>
      <w:r w:rsidRPr="000832CF">
        <w:rPr>
          <w:rFonts w:ascii="Times New Roman" w:hAnsi="Times New Roman"/>
          <w:sz w:val="28"/>
          <w:szCs w:val="28"/>
          <w:lang w:val="kk-KZ"/>
        </w:rPr>
        <w:br/>
        <w:t>второго уровня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D3652" w:rsidRPr="00FF116A" w:rsidRDefault="00FD3652" w:rsidP="00FD365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FF116A">
        <w:rPr>
          <w:rFonts w:ascii="Times New Roman" w:hAnsi="Times New Roman"/>
          <w:sz w:val="28"/>
          <w:szCs w:val="28"/>
          <w:lang w:val="kk-KZ"/>
        </w:rPr>
        <w:t>.1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832CF">
        <w:rPr>
          <w:rFonts w:ascii="Times New Roman" w:hAnsi="Times New Roman"/>
          <w:sz w:val="28"/>
          <w:szCs w:val="28"/>
          <w:lang w:val="kk-KZ"/>
        </w:rPr>
        <w:t xml:space="preserve">Особенности модернизации кредитной деятельности банков </w:t>
      </w:r>
      <w:r w:rsidRPr="000832CF">
        <w:rPr>
          <w:rFonts w:ascii="Times New Roman" w:hAnsi="Times New Roman"/>
          <w:sz w:val="28"/>
          <w:szCs w:val="28"/>
          <w:lang w:val="kk-KZ"/>
        </w:rPr>
        <w:br/>
        <w:t>второго уровня Республики Казахстан с учетом требований BASEL-III</w:t>
      </w:r>
    </w:p>
    <w:p w:rsidR="00FD3652" w:rsidRPr="00FF116A" w:rsidRDefault="00FD3652" w:rsidP="00FD3652">
      <w:pPr>
        <w:tabs>
          <w:tab w:val="left" w:pos="993"/>
        </w:tabs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FF116A">
        <w:rPr>
          <w:rFonts w:ascii="Times New Roman" w:hAnsi="Times New Roman"/>
          <w:sz w:val="28"/>
          <w:szCs w:val="28"/>
          <w:lang w:val="kk-KZ"/>
        </w:rPr>
        <w:t>.2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832CF">
        <w:rPr>
          <w:rFonts w:ascii="Times New Roman" w:hAnsi="Times New Roman"/>
          <w:sz w:val="28"/>
          <w:szCs w:val="28"/>
          <w:lang w:val="kk-KZ"/>
        </w:rPr>
        <w:t>Обеспечение устойчивости кредитной деятельности банков второго уровня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D3652" w:rsidRPr="00FF116A" w:rsidRDefault="00FD3652" w:rsidP="00FD3652">
      <w:pPr>
        <w:ind w:firstLine="2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FF116A">
        <w:rPr>
          <w:rFonts w:ascii="Times New Roman" w:hAnsi="Times New Roman"/>
          <w:sz w:val="28"/>
          <w:szCs w:val="28"/>
          <w:lang w:val="kk-KZ"/>
        </w:rPr>
        <w:t>.3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832CF">
        <w:rPr>
          <w:rFonts w:ascii="Times New Roman" w:hAnsi="Times New Roman"/>
          <w:sz w:val="28"/>
          <w:szCs w:val="28"/>
          <w:lang w:val="kk-KZ"/>
        </w:rPr>
        <w:t xml:space="preserve">Применение международного опыта развития кредитной </w:t>
      </w:r>
      <w:r w:rsidRPr="000832CF">
        <w:rPr>
          <w:rFonts w:ascii="Times New Roman" w:hAnsi="Times New Roman"/>
          <w:sz w:val="28"/>
          <w:szCs w:val="28"/>
          <w:lang w:val="kk-KZ"/>
        </w:rPr>
        <w:br/>
        <w:t>деятельности банков</w:t>
      </w:r>
      <w:r>
        <w:rPr>
          <w:rFonts w:ascii="Times New Roman" w:hAnsi="Times New Roman"/>
          <w:sz w:val="28"/>
          <w:szCs w:val="28"/>
          <w:lang w:val="kk-KZ"/>
        </w:rPr>
        <w:t xml:space="preserve"> второго уровня</w:t>
      </w:r>
      <w:r w:rsidRPr="00FF116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D3652" w:rsidRPr="003661D2" w:rsidRDefault="00FD3652" w:rsidP="00FD3652">
      <w:pPr>
        <w:rPr>
          <w:rFonts w:ascii="Times New Roman" w:hAnsi="Times New Roman"/>
          <w:sz w:val="28"/>
          <w:szCs w:val="28"/>
          <w:lang w:val="kk-KZ"/>
        </w:rPr>
      </w:pPr>
      <w:r w:rsidRPr="003661D2">
        <w:rPr>
          <w:rFonts w:ascii="Times New Roman" w:hAnsi="Times New Roman"/>
          <w:sz w:val="28"/>
          <w:szCs w:val="28"/>
          <w:lang w:val="kk-KZ"/>
        </w:rPr>
        <w:t>Заключение</w:t>
      </w:r>
    </w:p>
    <w:p w:rsidR="00FD3652" w:rsidRDefault="00FD3652" w:rsidP="00FD3652">
      <w:pPr>
        <w:rPr>
          <w:rFonts w:ascii="Times New Roman" w:hAnsi="Times New Roman"/>
          <w:sz w:val="28"/>
          <w:szCs w:val="28"/>
          <w:lang w:val="kk-KZ"/>
        </w:rPr>
      </w:pPr>
      <w:r w:rsidRPr="00D24D84">
        <w:rPr>
          <w:rFonts w:ascii="Times New Roman" w:hAnsi="Times New Roman"/>
          <w:sz w:val="28"/>
          <w:szCs w:val="28"/>
          <w:lang w:val="kk-KZ"/>
        </w:rPr>
        <w:t>Список используемой литературы</w:t>
      </w:r>
    </w:p>
    <w:p w:rsidR="00FD3652" w:rsidRPr="00FD3652" w:rsidRDefault="00FD3652" w:rsidP="00FD36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br w:type="page"/>
      </w:r>
      <w:bookmarkStart w:id="0" w:name="_Toc477417222"/>
      <w:r w:rsidRPr="00FD36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0"/>
    </w:p>
    <w:p w:rsidR="00FD3652" w:rsidRPr="00FD3652" w:rsidRDefault="00FD3652" w:rsidP="00FD3652">
      <w:pPr>
        <w:rPr>
          <w:rFonts w:ascii="Times New Roman" w:eastAsiaTheme="minorHAnsi" w:hAnsi="Times New Roman"/>
          <w:sz w:val="28"/>
          <w:szCs w:val="28"/>
        </w:rPr>
      </w:pPr>
    </w:p>
    <w:p w:rsidR="00FD3652" w:rsidRPr="00FD3652" w:rsidRDefault="00FD3652" w:rsidP="00FD3652">
      <w:pPr>
        <w:widowControl w:val="0"/>
        <w:tabs>
          <w:tab w:val="left" w:pos="993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652">
        <w:rPr>
          <w:rFonts w:ascii="Times New Roman" w:eastAsia="Times New Roman" w:hAnsi="Times New Roman"/>
          <w:sz w:val="28"/>
          <w:szCs w:val="28"/>
          <w:lang w:eastAsia="ru-RU"/>
        </w:rPr>
        <w:t>В заключении проведенного исследования, посвященного вопросам кредитной деятельности банков второго уровня в Республике Казахстан необходимо кратко остановиться на главных выводах и результатах.</w:t>
      </w:r>
    </w:p>
    <w:p w:rsidR="00FD3652" w:rsidRPr="00FD3652" w:rsidRDefault="00FD3652" w:rsidP="00FD3652">
      <w:pPr>
        <w:widowControl w:val="0"/>
        <w:tabs>
          <w:tab w:val="left" w:pos="993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652">
        <w:rPr>
          <w:rFonts w:ascii="Times New Roman" w:eastAsia="Times New Roman" w:hAnsi="Times New Roman"/>
          <w:sz w:val="28"/>
          <w:szCs w:val="28"/>
          <w:lang w:eastAsia="ru-RU"/>
        </w:rPr>
        <w:t>Так, сама по себе кредитная деятельность банка является очень обширной и включает в себя большой спектр работ. Для целостного понимания кредитной деятельности банка целесообразно ее представить в виде нескольких основных блоков, формирующих общую систему банковского кредитования.</w:t>
      </w:r>
    </w:p>
    <w:p w:rsidR="00FD3652" w:rsidRPr="00FD3652" w:rsidRDefault="00FD3652" w:rsidP="00FD3652">
      <w:pPr>
        <w:widowControl w:val="0"/>
        <w:tabs>
          <w:tab w:val="left" w:pos="993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652">
        <w:rPr>
          <w:rFonts w:ascii="Times New Roman" w:eastAsia="Times New Roman" w:hAnsi="Times New Roman"/>
          <w:sz w:val="28"/>
          <w:szCs w:val="28"/>
          <w:lang w:eastAsia="ru-RU"/>
        </w:rPr>
        <w:t>По нашему мнению, необходимо различать фундаментальный, экономико-технологический и организационный блоки системы кредитной деятельности банка. Так, фундаментальный блок определяет основные принципы кредитования в банке, выделяет субъекты и объекты кредитования в банке, а также основы стратегического планирования кредитной деятельности в банке. Экономико-технологический блок систематизирует виды, методы кредитования в банке, определяет кредитную документацию и другие технологические основы банковского кредитования. Организационный блок кредитной деятельности банка рассматривает систему управления кредитной деятельностью банка.</w:t>
      </w:r>
    </w:p>
    <w:p w:rsidR="00FD3652" w:rsidRDefault="00FD3652">
      <w:p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3652" w:rsidRPr="00FD3652" w:rsidRDefault="00FD3652" w:rsidP="00FD3652">
      <w:pPr>
        <w:keepNext/>
        <w:keepLines/>
        <w:spacing w:before="240"/>
        <w:jc w:val="center"/>
        <w:outlineLvl w:val="0"/>
        <w:rPr>
          <w:rFonts w:ascii="Times New Roman" w:eastAsiaTheme="majorEastAsia" w:hAnsi="Times New Roman"/>
          <w:b/>
          <w:color w:val="2E74B5" w:themeColor="accent1" w:themeShade="BF"/>
          <w:sz w:val="28"/>
          <w:szCs w:val="28"/>
        </w:rPr>
      </w:pPr>
      <w:bookmarkStart w:id="1" w:name="_Toc477417223"/>
      <w:r w:rsidRPr="00FD3652">
        <w:rPr>
          <w:rFonts w:ascii="Times New Roman" w:eastAsiaTheme="majorEastAsia" w:hAnsi="Times New Roman"/>
          <w:b/>
          <w:sz w:val="28"/>
          <w:szCs w:val="28"/>
        </w:rPr>
        <w:lastRenderedPageBreak/>
        <w:t xml:space="preserve">Список используемой </w:t>
      </w:r>
      <w:bookmarkEnd w:id="1"/>
      <w:r w:rsidRPr="00FD3652">
        <w:rPr>
          <w:rFonts w:ascii="Times New Roman" w:eastAsiaTheme="majorEastAsia" w:hAnsi="Times New Roman"/>
          <w:b/>
          <w:sz w:val="28"/>
          <w:szCs w:val="28"/>
        </w:rPr>
        <w:t>литературы</w:t>
      </w:r>
    </w:p>
    <w:p w:rsidR="00FD3652" w:rsidRPr="00FD3652" w:rsidRDefault="00FD3652" w:rsidP="00FD3652">
      <w:pPr>
        <w:rPr>
          <w:rFonts w:ascii="Times New Roman" w:eastAsiaTheme="minorHAnsi" w:hAnsi="Times New Roman"/>
          <w:sz w:val="28"/>
          <w:szCs w:val="28"/>
        </w:rPr>
      </w:pPr>
    </w:p>
    <w:p w:rsidR="00FD3652" w:rsidRPr="00FD3652" w:rsidRDefault="00FD3652" w:rsidP="00FD3652">
      <w:pPr>
        <w:numPr>
          <w:ilvl w:val="0"/>
          <w:numId w:val="1"/>
        </w:numPr>
        <w:tabs>
          <w:tab w:val="left" w:pos="1134"/>
        </w:tabs>
        <w:ind w:left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Тавасиев Л. М.</w:t>
      </w:r>
      <w:r w:rsidRPr="00FD3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3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Банковское дело: управление кредитной организацией: Учебное пособие / А. М. Тавасиев. — 2-е изд., </w:t>
      </w:r>
      <w:proofErr w:type="spellStart"/>
      <w:r w:rsidRPr="00FD3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proofErr w:type="gramStart"/>
      <w:r w:rsidRPr="00FD3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FD3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доп. — М.: Издательско-торговая корпорация «Дашков и К°», 2011. — 640 с.</w:t>
      </w:r>
    </w:p>
    <w:p w:rsidR="00FD3652" w:rsidRPr="00FD3652" w:rsidRDefault="00FD3652" w:rsidP="00FD3652">
      <w:pPr>
        <w:numPr>
          <w:ilvl w:val="0"/>
          <w:numId w:val="1"/>
        </w:numPr>
        <w:tabs>
          <w:tab w:val="left" w:pos="1134"/>
        </w:tabs>
        <w:ind w:left="567"/>
        <w:rPr>
          <w:rFonts w:ascii="Times New Roman" w:eastAsiaTheme="minorHAnsi" w:hAnsi="Times New Roman"/>
          <w:sz w:val="28"/>
          <w:szCs w:val="28"/>
        </w:rPr>
      </w:pPr>
      <w:r w:rsidRPr="00FD3652">
        <w:rPr>
          <w:rFonts w:ascii="Times New Roman" w:eastAsiaTheme="minorHAnsi" w:hAnsi="Times New Roman"/>
          <w:sz w:val="28"/>
          <w:szCs w:val="28"/>
        </w:rPr>
        <w:t xml:space="preserve">Банковский </w:t>
      </w:r>
      <w:proofErr w:type="gramStart"/>
      <w:r w:rsidRPr="00FD3652">
        <w:rPr>
          <w:rFonts w:ascii="Times New Roman" w:eastAsiaTheme="minorHAnsi" w:hAnsi="Times New Roman"/>
          <w:sz w:val="28"/>
          <w:szCs w:val="28"/>
        </w:rPr>
        <w:t>менеджмент :</w:t>
      </w:r>
      <w:proofErr w:type="gramEnd"/>
      <w:r w:rsidRPr="00FD3652">
        <w:rPr>
          <w:rFonts w:ascii="Times New Roman" w:eastAsiaTheme="minorHAnsi" w:hAnsi="Times New Roman"/>
          <w:sz w:val="28"/>
          <w:szCs w:val="28"/>
        </w:rPr>
        <w:t xml:space="preserve"> учебник / под ред. О.И. Лаврушина. - </w:t>
      </w:r>
      <w:proofErr w:type="gramStart"/>
      <w:r w:rsidRPr="00FD3652">
        <w:rPr>
          <w:rFonts w:ascii="Times New Roman" w:eastAsiaTheme="minorHAnsi" w:hAnsi="Times New Roman"/>
          <w:sz w:val="28"/>
          <w:szCs w:val="28"/>
        </w:rPr>
        <w:t>М. :</w:t>
      </w:r>
      <w:proofErr w:type="gramEnd"/>
      <w:r w:rsidRPr="00FD365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D3652">
        <w:rPr>
          <w:rFonts w:ascii="Times New Roman" w:eastAsiaTheme="minorHAnsi" w:hAnsi="Times New Roman"/>
          <w:sz w:val="28"/>
          <w:szCs w:val="28"/>
        </w:rPr>
        <w:t>Кнорус</w:t>
      </w:r>
      <w:proofErr w:type="spellEnd"/>
      <w:r w:rsidRPr="00FD3652">
        <w:rPr>
          <w:rFonts w:ascii="Times New Roman" w:eastAsiaTheme="minorHAnsi" w:hAnsi="Times New Roman"/>
          <w:sz w:val="28"/>
          <w:szCs w:val="28"/>
        </w:rPr>
        <w:t>, 2011. – 560 с. С. 374.</w:t>
      </w:r>
    </w:p>
    <w:p w:rsidR="00FD3652" w:rsidRPr="00FD3652" w:rsidRDefault="00FD3652" w:rsidP="00FD3652">
      <w:pPr>
        <w:numPr>
          <w:ilvl w:val="0"/>
          <w:numId w:val="1"/>
        </w:numPr>
        <w:tabs>
          <w:tab w:val="left" w:pos="1134"/>
        </w:tabs>
        <w:ind w:left="567"/>
        <w:rPr>
          <w:rFonts w:ascii="Times New Roman" w:eastAsiaTheme="minorHAnsi" w:hAnsi="Times New Roman"/>
          <w:sz w:val="28"/>
          <w:szCs w:val="28"/>
        </w:rPr>
      </w:pPr>
      <w:r w:rsidRPr="00FD3652">
        <w:rPr>
          <w:rFonts w:ascii="Times New Roman" w:eastAsiaTheme="minorHAnsi" w:hAnsi="Times New Roman"/>
          <w:sz w:val="28"/>
          <w:szCs w:val="28"/>
        </w:rPr>
        <w:t xml:space="preserve">Банковский </w:t>
      </w:r>
      <w:proofErr w:type="gramStart"/>
      <w:r w:rsidRPr="00FD3652">
        <w:rPr>
          <w:rFonts w:ascii="Times New Roman" w:eastAsiaTheme="minorHAnsi" w:hAnsi="Times New Roman"/>
          <w:sz w:val="28"/>
          <w:szCs w:val="28"/>
        </w:rPr>
        <w:t>менеджмент :</w:t>
      </w:r>
      <w:proofErr w:type="gramEnd"/>
      <w:r w:rsidRPr="00FD3652">
        <w:rPr>
          <w:rFonts w:ascii="Times New Roman" w:eastAsiaTheme="minorHAnsi" w:hAnsi="Times New Roman"/>
          <w:sz w:val="28"/>
          <w:szCs w:val="28"/>
        </w:rPr>
        <w:t xml:space="preserve"> учебник / под ред. О.И. Лаврушина. - </w:t>
      </w:r>
      <w:proofErr w:type="gramStart"/>
      <w:r w:rsidRPr="00FD3652">
        <w:rPr>
          <w:rFonts w:ascii="Times New Roman" w:eastAsiaTheme="minorHAnsi" w:hAnsi="Times New Roman"/>
          <w:sz w:val="28"/>
          <w:szCs w:val="28"/>
        </w:rPr>
        <w:t>М. :</w:t>
      </w:r>
      <w:proofErr w:type="gramEnd"/>
      <w:r w:rsidRPr="00FD365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D3652">
        <w:rPr>
          <w:rFonts w:ascii="Times New Roman" w:eastAsiaTheme="minorHAnsi" w:hAnsi="Times New Roman"/>
          <w:sz w:val="28"/>
          <w:szCs w:val="28"/>
        </w:rPr>
        <w:t>Кнорус</w:t>
      </w:r>
      <w:proofErr w:type="spellEnd"/>
      <w:r w:rsidRPr="00FD3652">
        <w:rPr>
          <w:rFonts w:ascii="Times New Roman" w:eastAsiaTheme="minorHAnsi" w:hAnsi="Times New Roman"/>
          <w:sz w:val="28"/>
          <w:szCs w:val="28"/>
        </w:rPr>
        <w:t>, 2011. – 560 с. С. 374.</w:t>
      </w:r>
      <w:r w:rsidRPr="00FD3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D3652" w:rsidRPr="00FD3652" w:rsidRDefault="00FD3652" w:rsidP="00FD3652">
      <w:pPr>
        <w:numPr>
          <w:ilvl w:val="0"/>
          <w:numId w:val="1"/>
        </w:numPr>
        <w:tabs>
          <w:tab w:val="left" w:pos="1134"/>
        </w:tabs>
        <w:ind w:left="567"/>
        <w:rPr>
          <w:rFonts w:ascii="Times New Roman" w:eastAsiaTheme="minorHAnsi" w:hAnsi="Times New Roman"/>
          <w:sz w:val="28"/>
          <w:szCs w:val="28"/>
        </w:rPr>
      </w:pPr>
      <w:r w:rsidRPr="00FD3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Исаева Е.А. Банковское дело: учебно-практическое пособие / Е.А. Исаева. - М.: Изд. центр ЕАОИ, 2011. - 317 с. </w:t>
      </w:r>
    </w:p>
    <w:p w:rsidR="00FD3652" w:rsidRPr="00FD3652" w:rsidRDefault="00FD3652" w:rsidP="00FD3652">
      <w:pPr>
        <w:numPr>
          <w:ilvl w:val="0"/>
          <w:numId w:val="1"/>
        </w:numPr>
        <w:tabs>
          <w:tab w:val="left" w:pos="1134"/>
        </w:tabs>
        <w:ind w:left="567"/>
        <w:rPr>
          <w:rFonts w:ascii="Times New Roman" w:eastAsiaTheme="minorHAnsi" w:hAnsi="Times New Roman"/>
          <w:sz w:val="28"/>
          <w:szCs w:val="28"/>
        </w:rPr>
      </w:pPr>
      <w:r w:rsidRPr="00FD3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Черкасов В.Е. Финансовый менеджмент в кредитных организациях: учебное пособие / Е.В. Черкасов. - М.: Изд. центр ЕАОИ, 2011. 182 с. С. 68.</w:t>
      </w:r>
    </w:p>
    <w:p w:rsidR="00DF6E04" w:rsidRPr="006D4C76" w:rsidRDefault="00DF6E04" w:rsidP="006D4C76">
      <w:pPr>
        <w:spacing w:after="160" w:line="259" w:lineRule="auto"/>
        <w:jc w:val="left"/>
        <w:rPr>
          <w:rFonts w:ascii="Times New Roman" w:hAnsi="Times New Roman"/>
          <w:sz w:val="28"/>
          <w:szCs w:val="28"/>
          <w:lang w:val="kk-KZ"/>
        </w:rPr>
      </w:pPr>
      <w:bookmarkStart w:id="2" w:name="_GoBack"/>
      <w:bookmarkEnd w:id="2"/>
    </w:p>
    <w:sectPr w:rsidR="00DF6E04" w:rsidRPr="006D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D68"/>
    <w:multiLevelType w:val="hybridMultilevel"/>
    <w:tmpl w:val="058ABE0A"/>
    <w:lvl w:ilvl="0" w:tplc="061CBC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B6"/>
    <w:rsid w:val="006D4C76"/>
    <w:rsid w:val="00AF77B6"/>
    <w:rsid w:val="00DF6E04"/>
    <w:rsid w:val="00F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EA72"/>
  <w15:chartTrackingRefBased/>
  <w15:docId w15:val="{290E75D2-356D-4643-9E09-9BBEB5DF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5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D36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6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456</Words>
  <Characters>2601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2018-01-04T10:58:00Z</dcterms:created>
  <dcterms:modified xsi:type="dcterms:W3CDTF">2018-01-04T11:06:00Z</dcterms:modified>
</cp:coreProperties>
</file>