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F6D" w:rsidRDefault="00AB2F6D" w:rsidP="00AB2F6D">
      <w:pPr>
        <w:pStyle w:val="a3"/>
        <w:widowControl w:val="0"/>
        <w:spacing w:before="0"/>
        <w:jc w:val="center"/>
        <w:rPr>
          <w:rFonts w:ascii="Times New Roman" w:eastAsiaTheme="minorHAnsi" w:hAnsi="Times New Roman" w:cs="Times New Roman"/>
          <w:b w:val="0"/>
          <w:bCs w:val="0"/>
          <w:color w:val="auto"/>
          <w:sz w:val="24"/>
          <w:szCs w:val="22"/>
        </w:rPr>
      </w:pPr>
      <w:bookmarkStart w:id="0" w:name="_GoBack"/>
      <w:r w:rsidRPr="00574B30">
        <w:rPr>
          <w:rFonts w:ascii="Times New Roman" w:eastAsiaTheme="minorHAnsi" w:hAnsi="Times New Roman" w:cs="Times New Roman"/>
          <w:b w:val="0"/>
          <w:bCs w:val="0"/>
          <w:color w:val="auto"/>
          <w:sz w:val="24"/>
          <w:szCs w:val="22"/>
        </w:rPr>
        <w:t xml:space="preserve">Диссертация «Мотивация трудовой деятельности у педагогов с различным стажем </w:t>
      </w:r>
      <w:bookmarkEnd w:id="0"/>
      <w:r w:rsidRPr="00574B30">
        <w:rPr>
          <w:rFonts w:ascii="Times New Roman" w:eastAsiaTheme="minorHAnsi" w:hAnsi="Times New Roman" w:cs="Times New Roman"/>
          <w:b w:val="0"/>
          <w:bCs w:val="0"/>
          <w:color w:val="auto"/>
          <w:sz w:val="24"/>
          <w:szCs w:val="22"/>
        </w:rPr>
        <w:t>работы"</w:t>
      </w:r>
    </w:p>
    <w:p w:rsidR="00AB2F6D" w:rsidRPr="00AB2F6D" w:rsidRDefault="00AB2F6D" w:rsidP="00AB2F6D">
      <w:pPr>
        <w:jc w:val="center"/>
        <w:rPr>
          <w:rFonts w:ascii="Times New Roman" w:hAnsi="Times New Roman" w:cs="Times New Roman"/>
        </w:rPr>
      </w:pPr>
      <w:r w:rsidRPr="00AB2F6D">
        <w:rPr>
          <w:rFonts w:ascii="Times New Roman" w:hAnsi="Times New Roman" w:cs="Times New Roman"/>
        </w:rPr>
        <w:t>СТР-79</w:t>
      </w:r>
    </w:p>
    <w:p w:rsidR="00AB2F6D" w:rsidRPr="005904A3" w:rsidRDefault="00AB2F6D" w:rsidP="00AB2F6D">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r w:rsidRPr="005904A3">
        <w:rPr>
          <w:rFonts w:ascii="Times New Roman" w:hAnsi="Times New Roman" w:cs="Times New Roman"/>
          <w:sz w:val="28"/>
          <w:szCs w:val="28"/>
        </w:rPr>
        <w:fldChar w:fldCharType="begin"/>
      </w:r>
      <w:r w:rsidRPr="005904A3">
        <w:rPr>
          <w:rFonts w:ascii="Times New Roman" w:hAnsi="Times New Roman" w:cs="Times New Roman"/>
          <w:sz w:val="28"/>
          <w:szCs w:val="28"/>
        </w:rPr>
        <w:instrText xml:space="preserve"> TOC \o "1-3" \h \z \u </w:instrText>
      </w:r>
      <w:r w:rsidRPr="005904A3">
        <w:rPr>
          <w:rFonts w:ascii="Times New Roman" w:hAnsi="Times New Roman" w:cs="Times New Roman"/>
          <w:sz w:val="28"/>
          <w:szCs w:val="28"/>
        </w:rPr>
        <w:fldChar w:fldCharType="separate"/>
      </w:r>
      <w:hyperlink w:anchor="_Toc534372183" w:history="1">
        <w:r w:rsidRPr="005904A3">
          <w:rPr>
            <w:rStyle w:val="a4"/>
            <w:rFonts w:ascii="Times New Roman" w:hAnsi="Times New Roman" w:cs="Times New Roman"/>
            <w:noProof/>
            <w:sz w:val="28"/>
            <w:szCs w:val="28"/>
          </w:rPr>
          <w:t>ВВЕДЕНИЕ</w:t>
        </w:r>
      </w:hyperlink>
    </w:p>
    <w:p w:rsidR="00AB2F6D" w:rsidRPr="005904A3" w:rsidRDefault="00AB2F6D" w:rsidP="00AB2F6D">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hyperlink w:anchor="_Toc534372184" w:history="1">
        <w:r w:rsidRPr="005904A3">
          <w:rPr>
            <w:rStyle w:val="a4"/>
            <w:rFonts w:ascii="Times New Roman" w:hAnsi="Times New Roman" w:cs="Times New Roman"/>
            <w:noProof/>
            <w:sz w:val="28"/>
            <w:szCs w:val="28"/>
          </w:rPr>
          <w:t>1 ТЕОРЕТИЧЕСКИЕ ОСНОВЫ ИССЛЕДОВАНИЯ МОТИВАЦИИ ТРУДОВОЙ ДЕЯТЕЛЬНОСТИ У ПЕДАГОГОВ С РАЗЛИЧНЫМ СТАЖЕМ РАБОТЫ</w:t>
        </w:r>
      </w:hyperlink>
    </w:p>
    <w:p w:rsidR="00AB2F6D" w:rsidRPr="005904A3" w:rsidRDefault="00AB2F6D" w:rsidP="00AB2F6D">
      <w:pPr>
        <w:pStyle w:val="2"/>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534372185" w:history="1">
        <w:r w:rsidRPr="005904A3">
          <w:rPr>
            <w:rStyle w:val="a4"/>
            <w:rFonts w:ascii="Times New Roman" w:hAnsi="Times New Roman" w:cs="Times New Roman"/>
            <w:noProof/>
            <w:sz w:val="28"/>
            <w:szCs w:val="28"/>
          </w:rPr>
          <w:t>1.1 Понятие и специфика мотивационной сферы личности</w:t>
        </w:r>
      </w:hyperlink>
    </w:p>
    <w:p w:rsidR="00AB2F6D" w:rsidRPr="005904A3" w:rsidRDefault="00AB2F6D" w:rsidP="00AB2F6D">
      <w:pPr>
        <w:pStyle w:val="2"/>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534372186" w:history="1">
        <w:r w:rsidRPr="005904A3">
          <w:rPr>
            <w:rStyle w:val="a4"/>
            <w:rFonts w:ascii="Times New Roman" w:hAnsi="Times New Roman" w:cs="Times New Roman"/>
            <w:noProof/>
            <w:sz w:val="28"/>
            <w:szCs w:val="28"/>
          </w:rPr>
          <w:t>1.2 Особенности деятельности педагогического работника</w:t>
        </w:r>
      </w:hyperlink>
    </w:p>
    <w:p w:rsidR="00AB2F6D" w:rsidRPr="005904A3" w:rsidRDefault="00AB2F6D" w:rsidP="00AB2F6D">
      <w:pPr>
        <w:pStyle w:val="2"/>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534372187" w:history="1">
        <w:r w:rsidRPr="005904A3">
          <w:rPr>
            <w:rStyle w:val="a4"/>
            <w:rFonts w:ascii="Times New Roman" w:hAnsi="Times New Roman" w:cs="Times New Roman"/>
            <w:noProof/>
            <w:sz w:val="28"/>
            <w:szCs w:val="28"/>
          </w:rPr>
          <w:t>1.3 Особенности мотивации трудовой деятельности и ее специфика у педагогических работников</w:t>
        </w:r>
      </w:hyperlink>
    </w:p>
    <w:p w:rsidR="00AB2F6D" w:rsidRPr="005904A3" w:rsidRDefault="00AB2F6D" w:rsidP="00AB2F6D">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hyperlink w:anchor="_Toc534372188" w:history="1">
        <w:r w:rsidRPr="005904A3">
          <w:rPr>
            <w:rStyle w:val="a4"/>
            <w:rFonts w:ascii="Times New Roman" w:hAnsi="Times New Roman" w:cs="Times New Roman"/>
            <w:noProof/>
            <w:sz w:val="28"/>
            <w:szCs w:val="28"/>
          </w:rPr>
          <w:t>2 ЭМПИРИЧЕСКОЕ ИССЛЕДОВАНИЕ ОСОБЕННОСТЕЙ МОТИВАЦИИ ТРУДОВОЙ ДЕЯТЕЛЬНОСТИ У ПЕДАГОГОВ С РАЗНЫМ СТАЖЕМ РАБОТЫ</w:t>
        </w:r>
      </w:hyperlink>
    </w:p>
    <w:p w:rsidR="00AB2F6D" w:rsidRPr="005904A3" w:rsidRDefault="00AB2F6D" w:rsidP="00AB2F6D">
      <w:pPr>
        <w:pStyle w:val="2"/>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534372189" w:history="1">
        <w:r w:rsidRPr="005904A3">
          <w:rPr>
            <w:rStyle w:val="a4"/>
            <w:rFonts w:ascii="Times New Roman" w:hAnsi="Times New Roman" w:cs="Times New Roman"/>
            <w:noProof/>
            <w:sz w:val="28"/>
            <w:szCs w:val="28"/>
          </w:rPr>
          <w:t>2.1 Организация и планирование эмпирического исследования</w:t>
        </w:r>
      </w:hyperlink>
    </w:p>
    <w:p w:rsidR="00AB2F6D" w:rsidRPr="005904A3" w:rsidRDefault="00AB2F6D" w:rsidP="00AB2F6D">
      <w:pPr>
        <w:pStyle w:val="2"/>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534372190" w:history="1">
        <w:r w:rsidRPr="005904A3">
          <w:rPr>
            <w:rStyle w:val="a4"/>
            <w:rFonts w:ascii="Times New Roman" w:hAnsi="Times New Roman" w:cs="Times New Roman"/>
            <w:noProof/>
            <w:sz w:val="28"/>
            <w:szCs w:val="28"/>
          </w:rPr>
          <w:t>2.2 Анализ результатов эмпирического исследования</w:t>
        </w:r>
      </w:hyperlink>
    </w:p>
    <w:p w:rsidR="00AB2F6D" w:rsidRPr="005904A3" w:rsidRDefault="00AB2F6D" w:rsidP="00AB2F6D">
      <w:pPr>
        <w:pStyle w:val="2"/>
        <w:tabs>
          <w:tab w:val="right" w:leader="dot" w:pos="9628"/>
        </w:tabs>
        <w:spacing w:after="0" w:line="360" w:lineRule="auto"/>
        <w:ind w:left="0" w:firstLine="709"/>
        <w:jc w:val="both"/>
        <w:rPr>
          <w:rFonts w:ascii="Times New Roman" w:eastAsiaTheme="minorEastAsia" w:hAnsi="Times New Roman" w:cs="Times New Roman"/>
          <w:noProof/>
          <w:sz w:val="28"/>
          <w:szCs w:val="28"/>
          <w:lang w:eastAsia="ru-RU"/>
        </w:rPr>
      </w:pPr>
      <w:hyperlink w:anchor="_Toc534372191" w:history="1">
        <w:r w:rsidRPr="005904A3">
          <w:rPr>
            <w:rStyle w:val="a4"/>
            <w:rFonts w:ascii="Times New Roman" w:hAnsi="Times New Roman" w:cs="Times New Roman"/>
            <w:noProof/>
            <w:sz w:val="28"/>
            <w:szCs w:val="28"/>
          </w:rPr>
          <w:t>2.3 Рекомендации по формированию мотивации трудовой деятельности у педагогов</w:t>
        </w:r>
      </w:hyperlink>
    </w:p>
    <w:p w:rsidR="00AB2F6D" w:rsidRPr="005904A3" w:rsidRDefault="00AB2F6D" w:rsidP="00AB2F6D">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hyperlink w:anchor="_Toc534372192" w:history="1">
        <w:r w:rsidRPr="005904A3">
          <w:rPr>
            <w:rStyle w:val="a4"/>
            <w:rFonts w:ascii="Times New Roman" w:hAnsi="Times New Roman" w:cs="Times New Roman"/>
            <w:noProof/>
            <w:sz w:val="28"/>
            <w:szCs w:val="28"/>
          </w:rPr>
          <w:t>ЗАКЛЮЧЕНИЕ</w:t>
        </w:r>
      </w:hyperlink>
    </w:p>
    <w:p w:rsidR="00AB2F6D" w:rsidRPr="005904A3" w:rsidRDefault="00AB2F6D" w:rsidP="00AB2F6D">
      <w:pPr>
        <w:pStyle w:val="11"/>
        <w:tabs>
          <w:tab w:val="right" w:leader="dot" w:pos="9628"/>
        </w:tabs>
        <w:spacing w:after="0" w:line="360" w:lineRule="auto"/>
        <w:ind w:firstLine="709"/>
        <w:jc w:val="both"/>
        <w:rPr>
          <w:rFonts w:ascii="Times New Roman" w:eastAsiaTheme="minorEastAsia" w:hAnsi="Times New Roman" w:cs="Times New Roman"/>
          <w:noProof/>
          <w:sz w:val="28"/>
          <w:szCs w:val="28"/>
          <w:lang w:eastAsia="ru-RU"/>
        </w:rPr>
      </w:pPr>
      <w:hyperlink w:anchor="_Toc534372193" w:history="1">
        <w:r w:rsidRPr="005904A3">
          <w:rPr>
            <w:rStyle w:val="a4"/>
            <w:rFonts w:ascii="Times New Roman" w:eastAsia="Times New Roman" w:hAnsi="Times New Roman" w:cs="Times New Roman"/>
            <w:noProof/>
            <w:sz w:val="28"/>
            <w:szCs w:val="28"/>
            <w:lang w:eastAsia="ru-RU"/>
          </w:rPr>
          <w:t>СПИСОК ИСПОЛЬЗОВАННОЙ ЛИТЕРАТУРЫ</w:t>
        </w:r>
      </w:hyperlink>
    </w:p>
    <w:p w:rsidR="00AB2F6D" w:rsidRPr="00732F92" w:rsidRDefault="00AB2F6D" w:rsidP="00AB2F6D">
      <w:pPr>
        <w:widowControl w:val="0"/>
        <w:spacing w:after="0" w:line="360" w:lineRule="auto"/>
        <w:ind w:firstLine="709"/>
        <w:jc w:val="both"/>
        <w:rPr>
          <w:rFonts w:ascii="Times New Roman" w:hAnsi="Times New Roman" w:cs="Times New Roman"/>
        </w:rPr>
      </w:pPr>
      <w:r w:rsidRPr="005904A3">
        <w:rPr>
          <w:rFonts w:ascii="Times New Roman" w:hAnsi="Times New Roman" w:cs="Times New Roman"/>
          <w:sz w:val="28"/>
          <w:szCs w:val="28"/>
        </w:rPr>
        <w:fldChar w:fldCharType="end"/>
      </w:r>
    </w:p>
    <w:p w:rsidR="00AB2F6D" w:rsidRDefault="00AB2F6D">
      <w:pPr>
        <w:spacing w:after="160" w:line="259" w:lineRule="auto"/>
      </w:pPr>
      <w:r>
        <w:br w:type="page"/>
      </w:r>
    </w:p>
    <w:p w:rsidR="00AB2F6D" w:rsidRPr="00732F92" w:rsidRDefault="00AB2F6D" w:rsidP="00AB2F6D">
      <w:pPr>
        <w:pStyle w:val="1"/>
        <w:widowControl w:val="0"/>
        <w:spacing w:before="0"/>
        <w:jc w:val="center"/>
        <w:rPr>
          <w:rFonts w:ascii="Times New Roman" w:hAnsi="Times New Roman" w:cs="Times New Roman"/>
          <w:b/>
          <w:color w:val="auto"/>
        </w:rPr>
      </w:pPr>
      <w:bookmarkStart w:id="1" w:name="_Toc534372192"/>
      <w:r w:rsidRPr="00732F92">
        <w:rPr>
          <w:rFonts w:ascii="Times New Roman" w:hAnsi="Times New Roman" w:cs="Times New Roman"/>
          <w:color w:val="auto"/>
        </w:rPr>
        <w:lastRenderedPageBreak/>
        <w:t>ЗАКЛЮЧЕНИЕ</w:t>
      </w:r>
      <w:bookmarkEnd w:id="1"/>
    </w:p>
    <w:p w:rsidR="00AB2F6D" w:rsidRPr="00732F92" w:rsidRDefault="00AB2F6D" w:rsidP="00AB2F6D">
      <w:pPr>
        <w:pStyle w:val="a5"/>
        <w:widowControl w:val="0"/>
        <w:spacing w:before="0" w:beforeAutospacing="0" w:after="0" w:afterAutospacing="0" w:line="360" w:lineRule="auto"/>
        <w:ind w:firstLine="709"/>
        <w:jc w:val="both"/>
        <w:rPr>
          <w:sz w:val="28"/>
        </w:rPr>
      </w:pPr>
    </w:p>
    <w:p w:rsidR="00AB2F6D" w:rsidRPr="00732F92" w:rsidRDefault="00AB2F6D" w:rsidP="00AB2F6D">
      <w:pPr>
        <w:widowControl w:val="0"/>
        <w:spacing w:after="0" w:line="360" w:lineRule="auto"/>
        <w:ind w:firstLine="709"/>
        <w:jc w:val="both"/>
        <w:rPr>
          <w:rFonts w:ascii="Times New Roman" w:hAnsi="Times New Roman" w:cs="Times New Roman"/>
          <w:sz w:val="28"/>
          <w:szCs w:val="28"/>
        </w:rPr>
      </w:pPr>
      <w:r w:rsidRPr="00754ADA">
        <w:rPr>
          <w:rFonts w:ascii="Times New Roman" w:hAnsi="Times New Roman" w:cs="Times New Roman"/>
          <w:sz w:val="28"/>
        </w:rPr>
        <w:t>Анализ психолого-педагогической литературы показал, что м</w:t>
      </w:r>
      <w:r w:rsidRPr="00754ADA">
        <w:rPr>
          <w:rFonts w:ascii="Times New Roman" w:hAnsi="Times New Roman" w:cs="Times New Roman"/>
          <w:sz w:val="28"/>
          <w:szCs w:val="28"/>
        </w:rPr>
        <w:t>отивация</w:t>
      </w:r>
      <w:r w:rsidRPr="00732F92">
        <w:rPr>
          <w:rFonts w:ascii="Times New Roman" w:hAnsi="Times New Roman" w:cs="Times New Roman"/>
          <w:sz w:val="28"/>
          <w:szCs w:val="28"/>
        </w:rPr>
        <w:t xml:space="preserve"> является движущей силой деятельности индивида, выраженной в желании осуществлять какую-либо деятельность. В основе мотивации лежат мотивы, которые можно разделить на биологические и социальные. К биологическим мотивам относятся физиологические потребности, такие как голод, жажда, сон и т.д. К социальным мотивам относим мотивы внешнего окружения.</w:t>
      </w:r>
    </w:p>
    <w:p w:rsidR="00AB2F6D" w:rsidRPr="00732F92" w:rsidRDefault="00AB2F6D" w:rsidP="00AB2F6D">
      <w:pPr>
        <w:widowControl w:val="0"/>
        <w:spacing w:after="0" w:line="360" w:lineRule="auto"/>
        <w:ind w:firstLine="709"/>
        <w:jc w:val="both"/>
        <w:rPr>
          <w:rFonts w:ascii="Times New Roman" w:hAnsi="Times New Roman" w:cs="Times New Roman"/>
          <w:sz w:val="28"/>
          <w:szCs w:val="28"/>
        </w:rPr>
      </w:pPr>
      <w:r w:rsidRPr="00732F92">
        <w:rPr>
          <w:rFonts w:ascii="Times New Roman" w:hAnsi="Times New Roman" w:cs="Times New Roman"/>
          <w:sz w:val="28"/>
          <w:szCs w:val="28"/>
        </w:rPr>
        <w:t>Мотивация индивида представляет собой динамический процесс управления поведением человека при помощи побуждающих факторов. При этом в качестве побуждающих факторов необходимо рассматривать внешние и внутренние факторы. Под внутренними факторами автор понимает мотивы, под внешними – стимулы. Внутренняя мотивация связана с принятием индивидом характеристик совей деятельности: удовлетворение от работы, желание ее выполнять, и т.д.</w:t>
      </w:r>
    </w:p>
    <w:p w:rsidR="00AB2F6D" w:rsidRDefault="00AB2F6D">
      <w:pPr>
        <w:spacing w:after="160" w:line="259" w:lineRule="auto"/>
      </w:pPr>
      <w:r>
        <w:br w:type="page"/>
      </w:r>
    </w:p>
    <w:p w:rsidR="00AB2F6D" w:rsidRPr="00732F92" w:rsidRDefault="00AB2F6D" w:rsidP="00AB2F6D">
      <w:pPr>
        <w:pStyle w:val="1"/>
        <w:widowControl w:val="0"/>
        <w:spacing w:before="0"/>
        <w:jc w:val="center"/>
        <w:rPr>
          <w:rFonts w:ascii="Times New Roman" w:eastAsia="Times New Roman" w:hAnsi="Times New Roman" w:cs="Times New Roman"/>
          <w:b/>
          <w:color w:val="auto"/>
          <w:lang w:eastAsia="ru-RU"/>
        </w:rPr>
      </w:pPr>
      <w:bookmarkStart w:id="2" w:name="_Toc534372193"/>
      <w:r w:rsidRPr="00732F92">
        <w:rPr>
          <w:rFonts w:ascii="Times New Roman" w:eastAsia="Times New Roman" w:hAnsi="Times New Roman" w:cs="Times New Roman"/>
          <w:color w:val="auto"/>
          <w:lang w:eastAsia="ru-RU"/>
        </w:rPr>
        <w:lastRenderedPageBreak/>
        <w:t>СПИСОК ИСПОЛЬЗОВАННОЙ ЛИТЕРАТУРЫ</w:t>
      </w:r>
      <w:bookmarkEnd w:id="2"/>
    </w:p>
    <w:p w:rsidR="00AB2F6D" w:rsidRPr="00732F92" w:rsidRDefault="00AB2F6D" w:rsidP="00AB2F6D">
      <w:pPr>
        <w:widowControl w:val="0"/>
        <w:spacing w:after="0" w:line="360" w:lineRule="auto"/>
        <w:ind w:firstLine="709"/>
        <w:jc w:val="both"/>
        <w:rPr>
          <w:rFonts w:ascii="Times New Roman" w:eastAsia="Times New Roman" w:hAnsi="Times New Roman" w:cs="Times New Roman"/>
          <w:sz w:val="28"/>
          <w:szCs w:val="28"/>
          <w:lang w:eastAsia="ru-RU"/>
        </w:rPr>
      </w:pPr>
    </w:p>
    <w:p w:rsidR="00AB2F6D" w:rsidRPr="00732F92" w:rsidRDefault="00AB2F6D" w:rsidP="00AB2F6D">
      <w:pPr>
        <w:widowControl w:val="0"/>
        <w:spacing w:after="0" w:line="360" w:lineRule="auto"/>
        <w:ind w:firstLine="709"/>
        <w:jc w:val="both"/>
        <w:rPr>
          <w:rFonts w:ascii="Times New Roman" w:hAnsi="Times New Roman" w:cs="Times New Roman"/>
          <w:sz w:val="28"/>
          <w:szCs w:val="28"/>
        </w:rPr>
      </w:pPr>
      <w:r w:rsidRPr="00732F92">
        <w:rPr>
          <w:rFonts w:ascii="Times New Roman" w:hAnsi="Times New Roman" w:cs="Times New Roman"/>
          <w:sz w:val="28"/>
          <w:szCs w:val="28"/>
        </w:rPr>
        <w:t xml:space="preserve">1 Аванесов Г.А. 10 глав о мотивации и мотивах / Г.А. Аванесов. - М.: </w:t>
      </w:r>
      <w:proofErr w:type="spellStart"/>
      <w:r w:rsidRPr="00732F92">
        <w:rPr>
          <w:rFonts w:ascii="Times New Roman" w:hAnsi="Times New Roman" w:cs="Times New Roman"/>
          <w:sz w:val="28"/>
          <w:szCs w:val="28"/>
        </w:rPr>
        <w:t>Юнити</w:t>
      </w:r>
      <w:proofErr w:type="spellEnd"/>
      <w:r w:rsidRPr="00732F92">
        <w:rPr>
          <w:rFonts w:ascii="Times New Roman" w:hAnsi="Times New Roman" w:cs="Times New Roman"/>
          <w:sz w:val="28"/>
          <w:szCs w:val="28"/>
        </w:rPr>
        <w:t xml:space="preserve">-Дана, </w:t>
      </w:r>
      <w:r w:rsidRPr="00732F92">
        <w:rPr>
          <w:rStyle w:val="a7"/>
          <w:rFonts w:ascii="Times New Roman" w:hAnsi="Times New Roman" w:cs="Times New Roman"/>
          <w:sz w:val="28"/>
          <w:szCs w:val="28"/>
        </w:rPr>
        <w:t>2016</w:t>
      </w:r>
      <w:r w:rsidRPr="00732F92">
        <w:rPr>
          <w:rFonts w:ascii="Times New Roman" w:hAnsi="Times New Roman" w:cs="Times New Roman"/>
          <w:sz w:val="28"/>
          <w:szCs w:val="28"/>
        </w:rPr>
        <w:t xml:space="preserve">. - </w:t>
      </w:r>
      <w:r w:rsidRPr="00732F92">
        <w:rPr>
          <w:rStyle w:val="a7"/>
          <w:rFonts w:ascii="Times New Roman" w:hAnsi="Times New Roman" w:cs="Times New Roman"/>
          <w:sz w:val="28"/>
          <w:szCs w:val="28"/>
        </w:rPr>
        <w:t>194</w:t>
      </w:r>
      <w:r w:rsidRPr="00732F92">
        <w:rPr>
          <w:rFonts w:ascii="Times New Roman" w:hAnsi="Times New Roman" w:cs="Times New Roman"/>
          <w:sz w:val="28"/>
          <w:szCs w:val="28"/>
        </w:rPr>
        <w:t xml:space="preserve"> c.;</w:t>
      </w:r>
    </w:p>
    <w:p w:rsidR="00AB2F6D" w:rsidRPr="00732F92" w:rsidRDefault="00AB2F6D" w:rsidP="00AB2F6D">
      <w:pPr>
        <w:widowControl w:val="0"/>
        <w:spacing w:after="0" w:line="360" w:lineRule="auto"/>
        <w:ind w:firstLine="709"/>
        <w:jc w:val="both"/>
        <w:rPr>
          <w:rFonts w:ascii="Times New Roman" w:hAnsi="Times New Roman" w:cs="Times New Roman"/>
          <w:sz w:val="28"/>
          <w:szCs w:val="28"/>
        </w:rPr>
      </w:pPr>
      <w:r w:rsidRPr="00732F92">
        <w:rPr>
          <w:rFonts w:ascii="Times New Roman" w:hAnsi="Times New Roman" w:cs="Times New Roman"/>
          <w:sz w:val="28"/>
          <w:szCs w:val="28"/>
        </w:rPr>
        <w:t>2</w:t>
      </w:r>
      <w:r w:rsidRPr="00732F92">
        <w:rPr>
          <w:rStyle w:val="a8"/>
          <w:rFonts w:ascii="Times New Roman" w:hAnsi="Times New Roman" w:cs="Times New Roman"/>
          <w:sz w:val="28"/>
          <w:szCs w:val="28"/>
        </w:rPr>
        <w:t xml:space="preserve"> </w:t>
      </w:r>
      <w:proofErr w:type="spellStart"/>
      <w:r w:rsidRPr="00732F92">
        <w:rPr>
          <w:rStyle w:val="a8"/>
          <w:rFonts w:ascii="Times New Roman" w:hAnsi="Times New Roman" w:cs="Times New Roman"/>
          <w:sz w:val="28"/>
          <w:szCs w:val="28"/>
        </w:rPr>
        <w:t>Асмолов</w:t>
      </w:r>
      <w:proofErr w:type="spellEnd"/>
      <w:r w:rsidRPr="00732F92">
        <w:rPr>
          <w:rStyle w:val="a8"/>
          <w:rFonts w:ascii="Times New Roman" w:hAnsi="Times New Roman" w:cs="Times New Roman"/>
          <w:sz w:val="28"/>
          <w:szCs w:val="28"/>
        </w:rPr>
        <w:t xml:space="preserve"> А.Г</w:t>
      </w:r>
      <w:r w:rsidRPr="00732F92">
        <w:rPr>
          <w:rFonts w:ascii="Times New Roman" w:hAnsi="Times New Roman" w:cs="Times New Roman"/>
          <w:sz w:val="28"/>
          <w:szCs w:val="28"/>
        </w:rPr>
        <w:t xml:space="preserve">. Мотивация // Краткий психологический словарь / Под ред. А.В. Петровского, М.Г. </w:t>
      </w:r>
      <w:proofErr w:type="spellStart"/>
      <w:r w:rsidRPr="00732F92">
        <w:rPr>
          <w:rFonts w:ascii="Times New Roman" w:hAnsi="Times New Roman" w:cs="Times New Roman"/>
          <w:sz w:val="28"/>
          <w:szCs w:val="28"/>
        </w:rPr>
        <w:t>Ярошевского</w:t>
      </w:r>
      <w:proofErr w:type="spellEnd"/>
      <w:r w:rsidRPr="00732F92">
        <w:rPr>
          <w:rFonts w:ascii="Times New Roman" w:hAnsi="Times New Roman" w:cs="Times New Roman"/>
          <w:sz w:val="28"/>
          <w:szCs w:val="28"/>
        </w:rPr>
        <w:t>. М.: Политиздат, 1985. - 191 с.;</w:t>
      </w:r>
    </w:p>
    <w:p w:rsidR="00AB2F6D" w:rsidRPr="00732F92" w:rsidRDefault="00AB2F6D" w:rsidP="00AB2F6D">
      <w:pPr>
        <w:widowControl w:val="0"/>
        <w:spacing w:after="0" w:line="360" w:lineRule="auto"/>
        <w:ind w:firstLine="709"/>
        <w:jc w:val="both"/>
        <w:rPr>
          <w:rFonts w:ascii="Times New Roman" w:hAnsi="Times New Roman" w:cs="Times New Roman"/>
          <w:sz w:val="28"/>
          <w:szCs w:val="28"/>
        </w:rPr>
      </w:pPr>
      <w:r w:rsidRPr="00732F92">
        <w:rPr>
          <w:rFonts w:ascii="Times New Roman" w:hAnsi="Times New Roman" w:cs="Times New Roman"/>
          <w:sz w:val="28"/>
          <w:szCs w:val="28"/>
        </w:rPr>
        <w:t xml:space="preserve">3 </w:t>
      </w:r>
      <w:proofErr w:type="spellStart"/>
      <w:r w:rsidRPr="00732F92">
        <w:rPr>
          <w:rFonts w:ascii="Times New Roman" w:eastAsia="Times New Roman" w:hAnsi="Times New Roman" w:cs="Times New Roman"/>
          <w:sz w:val="28"/>
          <w:szCs w:val="28"/>
          <w:lang w:eastAsia="ru-RU"/>
        </w:rPr>
        <w:t>Баксанский</w:t>
      </w:r>
      <w:proofErr w:type="spellEnd"/>
      <w:r w:rsidRPr="00732F92">
        <w:rPr>
          <w:rFonts w:ascii="Times New Roman" w:eastAsia="Times New Roman" w:hAnsi="Times New Roman" w:cs="Times New Roman"/>
          <w:sz w:val="28"/>
          <w:szCs w:val="28"/>
          <w:lang w:eastAsia="ru-RU"/>
        </w:rPr>
        <w:t xml:space="preserve"> О. Е. Современная психология. Теоретические подходы и методологические основания. Книга 3. Аффективная сфера личности и психология общения / О.Е. </w:t>
      </w:r>
      <w:proofErr w:type="spellStart"/>
      <w:r w:rsidRPr="00732F92">
        <w:rPr>
          <w:rFonts w:ascii="Times New Roman" w:eastAsia="Times New Roman" w:hAnsi="Times New Roman" w:cs="Times New Roman"/>
          <w:sz w:val="28"/>
          <w:szCs w:val="28"/>
          <w:lang w:eastAsia="ru-RU"/>
        </w:rPr>
        <w:t>Баксанский</w:t>
      </w:r>
      <w:proofErr w:type="spellEnd"/>
      <w:r w:rsidRPr="00732F92">
        <w:rPr>
          <w:rFonts w:ascii="Times New Roman" w:eastAsia="Times New Roman" w:hAnsi="Times New Roman" w:cs="Times New Roman"/>
          <w:sz w:val="28"/>
          <w:szCs w:val="28"/>
          <w:lang w:eastAsia="ru-RU"/>
        </w:rPr>
        <w:t xml:space="preserve">, В.М. Самойлова. - Москва: </w:t>
      </w:r>
      <w:r w:rsidRPr="00732F92">
        <w:rPr>
          <w:rFonts w:ascii="Times New Roman" w:eastAsia="Times New Roman" w:hAnsi="Times New Roman" w:cs="Times New Roman"/>
          <w:bCs/>
          <w:sz w:val="28"/>
          <w:szCs w:val="28"/>
          <w:lang w:eastAsia="ru-RU"/>
        </w:rPr>
        <w:t>СИНТЕГ</w:t>
      </w:r>
      <w:r w:rsidRPr="00732F92">
        <w:rPr>
          <w:rFonts w:ascii="Times New Roman" w:eastAsia="Times New Roman" w:hAnsi="Times New Roman" w:cs="Times New Roman"/>
          <w:sz w:val="28"/>
          <w:szCs w:val="28"/>
          <w:lang w:eastAsia="ru-RU"/>
        </w:rPr>
        <w:t>, 2013. - 368 c.</w:t>
      </w:r>
      <w:r w:rsidRPr="00732F92">
        <w:rPr>
          <w:rFonts w:ascii="Times New Roman" w:hAnsi="Times New Roman" w:cs="Times New Roman"/>
          <w:sz w:val="28"/>
          <w:szCs w:val="28"/>
        </w:rPr>
        <w:t>;</w:t>
      </w:r>
    </w:p>
    <w:p w:rsidR="00AB2F6D" w:rsidRPr="00732F92" w:rsidRDefault="00AB2F6D" w:rsidP="00AB2F6D">
      <w:pPr>
        <w:widowControl w:val="0"/>
        <w:spacing w:after="0" w:line="360" w:lineRule="auto"/>
        <w:ind w:firstLine="709"/>
        <w:jc w:val="both"/>
        <w:rPr>
          <w:rFonts w:ascii="Times New Roman" w:hAnsi="Times New Roman" w:cs="Times New Roman"/>
          <w:sz w:val="28"/>
          <w:szCs w:val="28"/>
        </w:rPr>
      </w:pPr>
      <w:r w:rsidRPr="00732F92">
        <w:rPr>
          <w:rFonts w:ascii="Times New Roman" w:hAnsi="Times New Roman" w:cs="Times New Roman"/>
          <w:sz w:val="28"/>
          <w:szCs w:val="28"/>
        </w:rPr>
        <w:t xml:space="preserve">4 </w:t>
      </w:r>
      <w:proofErr w:type="spellStart"/>
      <w:r w:rsidRPr="00732F92">
        <w:rPr>
          <w:rFonts w:ascii="Times New Roman" w:eastAsia="Times New Roman" w:hAnsi="Times New Roman" w:cs="Times New Roman"/>
          <w:sz w:val="28"/>
          <w:szCs w:val="28"/>
          <w:lang w:eastAsia="ru-RU"/>
        </w:rPr>
        <w:t>Батаршев</w:t>
      </w:r>
      <w:proofErr w:type="spellEnd"/>
      <w:r w:rsidRPr="00732F92">
        <w:rPr>
          <w:rFonts w:ascii="Times New Roman" w:eastAsia="Times New Roman" w:hAnsi="Times New Roman" w:cs="Times New Roman"/>
          <w:sz w:val="28"/>
          <w:szCs w:val="28"/>
          <w:lang w:eastAsia="ru-RU"/>
        </w:rPr>
        <w:t xml:space="preserve"> А. В. Психология индивидуальных различий. От темперамента - к характеру и типологии личности / А.В. </w:t>
      </w:r>
      <w:proofErr w:type="spellStart"/>
      <w:r w:rsidRPr="00732F92">
        <w:rPr>
          <w:rFonts w:ascii="Times New Roman" w:eastAsia="Times New Roman" w:hAnsi="Times New Roman" w:cs="Times New Roman"/>
          <w:sz w:val="28"/>
          <w:szCs w:val="28"/>
          <w:lang w:eastAsia="ru-RU"/>
        </w:rPr>
        <w:t>Батаршев</w:t>
      </w:r>
      <w:proofErr w:type="spellEnd"/>
      <w:r w:rsidRPr="00732F92">
        <w:rPr>
          <w:rFonts w:ascii="Times New Roman" w:eastAsia="Times New Roman" w:hAnsi="Times New Roman" w:cs="Times New Roman"/>
          <w:sz w:val="28"/>
          <w:szCs w:val="28"/>
          <w:lang w:eastAsia="ru-RU"/>
        </w:rPr>
        <w:t xml:space="preserve">. - М.: </w:t>
      </w:r>
      <w:proofErr w:type="spellStart"/>
      <w:r w:rsidRPr="00732F92">
        <w:rPr>
          <w:rFonts w:ascii="Times New Roman" w:eastAsia="Times New Roman" w:hAnsi="Times New Roman" w:cs="Times New Roman"/>
          <w:sz w:val="28"/>
          <w:szCs w:val="28"/>
          <w:lang w:eastAsia="ru-RU"/>
        </w:rPr>
        <w:t>Владос</w:t>
      </w:r>
      <w:proofErr w:type="spellEnd"/>
      <w:r w:rsidRPr="00732F92">
        <w:rPr>
          <w:rFonts w:ascii="Times New Roman" w:eastAsia="Times New Roman" w:hAnsi="Times New Roman" w:cs="Times New Roman"/>
          <w:sz w:val="28"/>
          <w:szCs w:val="28"/>
          <w:lang w:eastAsia="ru-RU"/>
        </w:rPr>
        <w:t xml:space="preserve">, </w:t>
      </w:r>
      <w:r w:rsidRPr="00732F92">
        <w:rPr>
          <w:rFonts w:ascii="Times New Roman" w:eastAsia="Times New Roman" w:hAnsi="Times New Roman" w:cs="Times New Roman"/>
          <w:bCs/>
          <w:sz w:val="28"/>
          <w:szCs w:val="28"/>
          <w:lang w:eastAsia="ru-RU"/>
        </w:rPr>
        <w:t>2014</w:t>
      </w:r>
      <w:r w:rsidRPr="00732F92">
        <w:rPr>
          <w:rFonts w:ascii="Times New Roman" w:eastAsia="Times New Roman" w:hAnsi="Times New Roman" w:cs="Times New Roman"/>
          <w:sz w:val="28"/>
          <w:szCs w:val="28"/>
          <w:lang w:eastAsia="ru-RU"/>
        </w:rPr>
        <w:t>. - 256 c.</w:t>
      </w:r>
      <w:r w:rsidRPr="00732F92">
        <w:rPr>
          <w:rFonts w:ascii="Times New Roman" w:hAnsi="Times New Roman" w:cs="Times New Roman"/>
          <w:sz w:val="28"/>
          <w:szCs w:val="28"/>
        </w:rPr>
        <w:t>;</w:t>
      </w:r>
    </w:p>
    <w:p w:rsidR="00AB2F6D" w:rsidRPr="00732F92" w:rsidRDefault="00AB2F6D" w:rsidP="00AB2F6D">
      <w:pPr>
        <w:widowControl w:val="0"/>
        <w:spacing w:after="0" w:line="360" w:lineRule="auto"/>
        <w:ind w:firstLine="709"/>
        <w:jc w:val="both"/>
        <w:rPr>
          <w:rFonts w:ascii="Times New Roman" w:hAnsi="Times New Roman" w:cs="Times New Roman"/>
          <w:sz w:val="28"/>
          <w:szCs w:val="28"/>
        </w:rPr>
      </w:pPr>
      <w:r w:rsidRPr="00732F92">
        <w:rPr>
          <w:rFonts w:ascii="Times New Roman" w:hAnsi="Times New Roman" w:cs="Times New Roman"/>
          <w:sz w:val="28"/>
          <w:szCs w:val="28"/>
        </w:rPr>
        <w:t xml:space="preserve">5 Безрукова В.С. Педагогика: Учебное пособие / В.С. Безрукова. - </w:t>
      </w:r>
      <w:proofErr w:type="spellStart"/>
      <w:r w:rsidRPr="00732F92">
        <w:rPr>
          <w:rFonts w:ascii="Times New Roman" w:hAnsi="Times New Roman" w:cs="Times New Roman"/>
          <w:sz w:val="28"/>
          <w:szCs w:val="28"/>
        </w:rPr>
        <w:t>Рн</w:t>
      </w:r>
      <w:proofErr w:type="spellEnd"/>
      <w:r w:rsidRPr="00732F92">
        <w:rPr>
          <w:rFonts w:ascii="Times New Roman" w:hAnsi="Times New Roman" w:cs="Times New Roman"/>
          <w:sz w:val="28"/>
          <w:szCs w:val="28"/>
        </w:rPr>
        <w:t>/Д: Феникс, 2014. - 381 c.;</w:t>
      </w:r>
    </w:p>
    <w:p w:rsidR="00BB457F" w:rsidRDefault="00BB457F"/>
    <w:sectPr w:rsidR="00BB4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5C"/>
    <w:rsid w:val="0017565C"/>
    <w:rsid w:val="00AB2F6D"/>
    <w:rsid w:val="00BB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9C72"/>
  <w15:chartTrackingRefBased/>
  <w15:docId w15:val="{CDD7B9EC-378A-470E-92AB-48C14C6D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F6D"/>
    <w:pPr>
      <w:spacing w:after="200" w:line="276" w:lineRule="auto"/>
    </w:pPr>
  </w:style>
  <w:style w:type="paragraph" w:styleId="1">
    <w:name w:val="heading 1"/>
    <w:basedOn w:val="a"/>
    <w:next w:val="a"/>
    <w:link w:val="10"/>
    <w:uiPriority w:val="9"/>
    <w:qFormat/>
    <w:rsid w:val="00AB2F6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F6D"/>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semiHidden/>
    <w:unhideWhenUsed/>
    <w:qFormat/>
    <w:rsid w:val="00AB2F6D"/>
    <w:pPr>
      <w:spacing w:before="480" w:line="276" w:lineRule="auto"/>
      <w:outlineLvl w:val="9"/>
    </w:pPr>
    <w:rPr>
      <w:b/>
      <w:bCs/>
      <w:sz w:val="28"/>
      <w:szCs w:val="28"/>
    </w:rPr>
  </w:style>
  <w:style w:type="character" w:styleId="a4">
    <w:name w:val="Hyperlink"/>
    <w:basedOn w:val="a0"/>
    <w:uiPriority w:val="99"/>
    <w:unhideWhenUsed/>
    <w:rsid w:val="00AB2F6D"/>
    <w:rPr>
      <w:color w:val="0000FF"/>
      <w:u w:val="single"/>
    </w:rPr>
  </w:style>
  <w:style w:type="paragraph" w:styleId="11">
    <w:name w:val="toc 1"/>
    <w:basedOn w:val="a"/>
    <w:next w:val="a"/>
    <w:autoRedefine/>
    <w:uiPriority w:val="39"/>
    <w:unhideWhenUsed/>
    <w:rsid w:val="00AB2F6D"/>
    <w:pPr>
      <w:spacing w:after="100"/>
    </w:pPr>
  </w:style>
  <w:style w:type="paragraph" w:styleId="2">
    <w:name w:val="toc 2"/>
    <w:basedOn w:val="a"/>
    <w:next w:val="a"/>
    <w:autoRedefine/>
    <w:uiPriority w:val="39"/>
    <w:unhideWhenUsed/>
    <w:rsid w:val="00AB2F6D"/>
    <w:pPr>
      <w:spacing w:after="100"/>
      <w:ind w:left="220"/>
    </w:pPr>
  </w:style>
  <w:style w:type="paragraph" w:styleId="a5">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6"/>
    <w:uiPriority w:val="99"/>
    <w:unhideWhenUsed/>
    <w:rsid w:val="00AB2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5"/>
    <w:uiPriority w:val="99"/>
    <w:rsid w:val="00AB2F6D"/>
    <w:rPr>
      <w:rFonts w:ascii="Times New Roman" w:eastAsia="Times New Roman" w:hAnsi="Times New Roman" w:cs="Times New Roman"/>
      <w:sz w:val="24"/>
      <w:szCs w:val="24"/>
      <w:lang w:eastAsia="ru-RU"/>
    </w:rPr>
  </w:style>
  <w:style w:type="character" w:styleId="a7">
    <w:name w:val="Strong"/>
    <w:basedOn w:val="a0"/>
    <w:uiPriority w:val="22"/>
    <w:qFormat/>
    <w:rsid w:val="00AB2F6D"/>
    <w:rPr>
      <w:b/>
      <w:bCs/>
    </w:rPr>
  </w:style>
  <w:style w:type="character" w:styleId="a8">
    <w:name w:val="Emphasis"/>
    <w:basedOn w:val="a0"/>
    <w:uiPriority w:val="20"/>
    <w:qFormat/>
    <w:rsid w:val="00AB2F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2019-12-19T05:50:00Z</dcterms:created>
  <dcterms:modified xsi:type="dcterms:W3CDTF">2019-12-19T09:49:00Z</dcterms:modified>
</cp:coreProperties>
</file>