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5F" w:rsidRDefault="000B075F" w:rsidP="000B075F">
      <w:pPr>
        <w:widowControl w:val="0"/>
        <w:spacing w:after="0"/>
        <w:jc w:val="center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6D4853">
        <w:rPr>
          <w:rStyle w:val="a3"/>
          <w:rFonts w:ascii="Times New Roman" w:hAnsi="Times New Roman"/>
          <w:b w:val="0"/>
          <w:bCs/>
          <w:sz w:val="28"/>
          <w:szCs w:val="28"/>
        </w:rPr>
        <w:t>НОРМАТИВНАЯ СИСТЕМА УПРАВЛЕНИЯ ЗАТРАТАМИ: ПРОБЛЕМЫ И ПЕРСПЕКТИВЫ РАЗВИТИЯ В РЕСПУБЛИКЕ КАЗАХСТАН</w:t>
      </w:r>
    </w:p>
    <w:p w:rsidR="000B075F" w:rsidRDefault="000B075F" w:rsidP="000B075F">
      <w:pPr>
        <w:widowControl w:val="0"/>
        <w:tabs>
          <w:tab w:val="center" w:pos="4677"/>
          <w:tab w:val="left" w:pos="5580"/>
        </w:tabs>
        <w:spacing w:after="0"/>
        <w:rPr>
          <w:rStyle w:val="a3"/>
          <w:rFonts w:ascii="Times New Roman" w:hAnsi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tab/>
        <w:t>Стр-88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ВВЕДЕНИЕ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1 Сущность затрат на производство и методы их формирования в    современных условиях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1.1 Понятие о затратах и себестоимости продукции (работ, услуг) в системе управленческого учета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1.2 Классификация затрат на производство, принципы управления ими и   задачи учета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1.3 Методы учета затрат на производство и исчисления себестоимости продукции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2 Действующая практика учета затрат на предприятиях    сельскохозяйственного сектора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2.1 Экономическая характеристика предприятий сельскохозяйственного сектора ТОО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 xml:space="preserve">2.2 Общая характеристика аналитического и синтетического учета затрат на производство в ТОО </w:t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2.3 Организация сводного учета затрат и калькулирования себестоимости продукции на се</w:t>
      </w:r>
      <w:r>
        <w:rPr>
          <w:rFonts w:ascii="Times New Roman" w:hAnsi="Times New Roman"/>
          <w:sz w:val="28"/>
          <w:szCs w:val="28"/>
        </w:rPr>
        <w:t>льскохозяйственных предприятиях</w:t>
      </w:r>
    </w:p>
    <w:p w:rsid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 xml:space="preserve">3 Этапы внедрения нормативного метода учета затрат в ТОО </w:t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3.1 Принципы организации нормативного метода учета затрат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3.2 Подготовка мероприятий по внедрению нормативного метода учета     затрат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3.3 Направления совершенствования нормативного метода управления затратами в тепличном хозяйстве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3.4 Перспективы развития нормативной системы управления затратами на казахстанских предприятиях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ЗАКЛЮЧЕНИЕ</w:t>
      </w:r>
      <w:r w:rsidRPr="000B075F">
        <w:rPr>
          <w:rFonts w:ascii="Times New Roman" w:hAnsi="Times New Roman"/>
          <w:sz w:val="28"/>
          <w:szCs w:val="28"/>
        </w:rPr>
        <w:tab/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75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ИСПОЛЬЗОВАННОЙ ЛИТЕРАТУРЫ</w:t>
      </w:r>
      <w:r w:rsidRPr="000B075F">
        <w:rPr>
          <w:rFonts w:ascii="Times New Roman" w:hAnsi="Times New Roman"/>
          <w:sz w:val="28"/>
          <w:szCs w:val="28"/>
        </w:rPr>
        <w:t>85</w:t>
      </w:r>
    </w:p>
    <w:p w:rsidR="000B075F" w:rsidRPr="000B075F" w:rsidRDefault="000B075F" w:rsidP="000B0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75F" w:rsidRDefault="000B075F" w:rsidP="000B075F">
      <w:pPr>
        <w:spacing w:after="0" w:line="240" w:lineRule="auto"/>
      </w:pPr>
      <w:bookmarkStart w:id="0" w:name="_GoBack"/>
      <w:bookmarkEnd w:id="0"/>
      <w:r>
        <w:br w:type="page"/>
      </w:r>
    </w:p>
    <w:p w:rsidR="000B075F" w:rsidRPr="006D4853" w:rsidRDefault="000B075F" w:rsidP="000B075F">
      <w:pPr>
        <w:pStyle w:val="1"/>
        <w:ind w:firstLine="0"/>
        <w:jc w:val="center"/>
      </w:pPr>
      <w:bookmarkStart w:id="1" w:name="_Toc514670429"/>
      <w:r w:rsidRPr="006D4853">
        <w:lastRenderedPageBreak/>
        <w:t>З</w:t>
      </w:r>
      <w:r w:rsidRPr="006D4853">
        <w:rPr>
          <w:lang w:eastAsia="x-none"/>
        </w:rPr>
        <w:t>АКЛЮЧЕНИЕ</w:t>
      </w:r>
      <w:bookmarkEnd w:id="1"/>
    </w:p>
    <w:p w:rsidR="000B075F" w:rsidRPr="006D4853" w:rsidRDefault="000B075F" w:rsidP="000B07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75F" w:rsidRPr="006D4853" w:rsidRDefault="000B075F" w:rsidP="000B075F">
      <w:pPr>
        <w:pStyle w:val="a4"/>
        <w:widowControl w:val="0"/>
        <w:ind w:firstLine="567"/>
        <w:jc w:val="both"/>
        <w:rPr>
          <w:color w:val="000000"/>
          <w:szCs w:val="28"/>
        </w:rPr>
      </w:pPr>
    </w:p>
    <w:p w:rsidR="000B075F" w:rsidRPr="006D4853" w:rsidRDefault="000B075F" w:rsidP="000B075F">
      <w:pPr>
        <w:pStyle w:val="a4"/>
        <w:widowControl w:val="0"/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6D4853">
        <w:rPr>
          <w:color w:val="000000"/>
          <w:szCs w:val="28"/>
        </w:rPr>
        <w:t xml:space="preserve">Растениеводство представляет собой многоотраслевую сферу аграрной промышленности Республики Казахстан. В отрасль растениеводства входит ряд самостоятельных кластеров, каждый из которых возделывает отдельные виды сельскохозяйственных культур, различающиеся по множеству технологических, производственных и ботанических аспектов. </w:t>
      </w:r>
    </w:p>
    <w:p w:rsidR="000B075F" w:rsidRPr="006D4853" w:rsidRDefault="000B075F" w:rsidP="000B075F">
      <w:pPr>
        <w:pStyle w:val="a4"/>
        <w:widowControl w:val="0"/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6D4853">
        <w:rPr>
          <w:color w:val="000000"/>
          <w:szCs w:val="28"/>
        </w:rPr>
        <w:t>Эти различия напрямую влияют на организацию системы управления производственными процессами и, в частности, на систему управления затратами на производство продукции. Поэтому идея внедрения в управленческую практику всех без исключения сельскохозяйственных предприятий единой схемы управленческого учета, анализа и контроллинга не представляется возможной. Каждая отрасль растениеводства требует специфических методов учета затрат и калькулирования себестоимости продукции.</w:t>
      </w:r>
    </w:p>
    <w:p w:rsidR="000B075F" w:rsidRPr="006D4853" w:rsidRDefault="000B075F" w:rsidP="000B075F">
      <w:pPr>
        <w:widowControl w:val="0"/>
        <w:tabs>
          <w:tab w:val="left" w:pos="748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4853">
        <w:rPr>
          <w:rFonts w:ascii="Times New Roman" w:hAnsi="Times New Roman"/>
          <w:color w:val="000000"/>
          <w:sz w:val="28"/>
          <w:szCs w:val="28"/>
        </w:rPr>
        <w:t>Правильная классификация производственных затрат, согласованность калькуляционных единиц, объектов учета затрат, полное и достоверное определение себестоимости продукции, следование в управлении затратами, учете и калькулировании нормативно-правовым положениям и учетной политике предприятия, а также принципам управления затратами позволяет положительно влиять на эффективность производственно-хозяйственной деятельности предприятия.</w:t>
      </w:r>
    </w:p>
    <w:p w:rsidR="000B075F" w:rsidRDefault="000B075F">
      <w:r>
        <w:br w:type="page"/>
      </w:r>
    </w:p>
    <w:p w:rsidR="000B075F" w:rsidRPr="006D4853" w:rsidRDefault="000B075F" w:rsidP="000B075F">
      <w:pPr>
        <w:pStyle w:val="1"/>
        <w:jc w:val="center"/>
      </w:pPr>
      <w:bookmarkStart w:id="2" w:name="_Toc514670430"/>
      <w:r w:rsidRPr="006D4853">
        <w:lastRenderedPageBreak/>
        <w:t>С</w:t>
      </w:r>
      <w:r w:rsidRPr="006D4853">
        <w:rPr>
          <w:lang w:eastAsia="x-none"/>
        </w:rPr>
        <w:t>ПИСОК ИСПОЛЬЗОВАННОЙ ЛИТЕРАТУРЫ</w:t>
      </w:r>
      <w:bookmarkEnd w:id="2"/>
    </w:p>
    <w:p w:rsidR="000B075F" w:rsidRPr="006D4853" w:rsidRDefault="000B075F" w:rsidP="000B075F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B075F" w:rsidRPr="006D4853" w:rsidRDefault="000B075F" w:rsidP="000B075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075F" w:rsidRPr="006D4853" w:rsidRDefault="000B075F" w:rsidP="000B075F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D4853">
        <w:rPr>
          <w:rFonts w:ascii="Times New Roman" w:hAnsi="Times New Roman"/>
          <w:sz w:val="28"/>
          <w:szCs w:val="28"/>
        </w:rPr>
        <w:t>Конституция Республики Казахстан (принята на республиканском референдуме 30 августа 1995 года), (с изменениями и дополнениями)// Электронный ресурс - Режим доступа. - URL: http://online.zakon.kz/Document/?doc_id=1005029</w:t>
      </w:r>
    </w:p>
    <w:p w:rsidR="000B075F" w:rsidRPr="006D4853" w:rsidRDefault="000B075F" w:rsidP="000B075F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D4853">
        <w:rPr>
          <w:rFonts w:ascii="Times New Roman" w:hAnsi="Times New Roman"/>
          <w:sz w:val="28"/>
          <w:szCs w:val="28"/>
        </w:rPr>
        <w:t xml:space="preserve">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 года// </w:t>
      </w:r>
      <w:r w:rsidRPr="006D4853">
        <w:rPr>
          <w:rFonts w:ascii="Times New Roman" w:hAnsi="Times New Roman"/>
          <w:color w:val="000000"/>
          <w:sz w:val="28"/>
          <w:szCs w:val="28"/>
        </w:rPr>
        <w:t>Электронный ресурс - Режим доступа. - URL: http://strategy2050.kz/ru/president/10</w:t>
      </w:r>
    </w:p>
    <w:p w:rsidR="000B075F" w:rsidRPr="006D4853" w:rsidRDefault="000B075F" w:rsidP="000B075F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D4853">
        <w:rPr>
          <w:rFonts w:ascii="Times New Roman" w:hAnsi="Times New Roman"/>
          <w:color w:val="000000"/>
          <w:sz w:val="28"/>
          <w:szCs w:val="28"/>
        </w:rPr>
        <w:t>Друри К. Производственный и управленческий учет. М.: Юнити, 2008. – 508с.</w:t>
      </w:r>
    </w:p>
    <w:p w:rsidR="000B075F" w:rsidRPr="006D4853" w:rsidRDefault="000B075F" w:rsidP="000B075F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853">
        <w:rPr>
          <w:rFonts w:ascii="Times New Roman" w:hAnsi="Times New Roman"/>
          <w:bCs/>
          <w:color w:val="000000"/>
          <w:sz w:val="28"/>
          <w:szCs w:val="28"/>
        </w:rPr>
        <w:t xml:space="preserve">Правила ведения бухгалтерского учета, утвержденные приказом Министра Финансов Республики Казахстан </w:t>
      </w:r>
      <w:r w:rsidRPr="006D4853">
        <w:rPr>
          <w:rFonts w:ascii="Times New Roman" w:hAnsi="Times New Roman"/>
          <w:color w:val="000000"/>
          <w:sz w:val="28"/>
          <w:szCs w:val="28"/>
        </w:rPr>
        <w:t>от 31 марта 2015 года № 241 (с изменениями и дополнениями)</w:t>
      </w:r>
      <w:r w:rsidRPr="006D4853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6D4853">
        <w:rPr>
          <w:rFonts w:ascii="Times New Roman" w:hAnsi="Times New Roman"/>
          <w:color w:val="000000"/>
          <w:sz w:val="28"/>
          <w:szCs w:val="28"/>
        </w:rPr>
        <w:t xml:space="preserve"> - Режим доступа. - URL: http://online.zakon.kz/Document/?doc_id=36293784</w:t>
      </w:r>
    </w:p>
    <w:p w:rsidR="000B075F" w:rsidRPr="006D4853" w:rsidRDefault="000B075F" w:rsidP="000B075F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D4853">
        <w:rPr>
          <w:rFonts w:ascii="Times New Roman" w:hAnsi="Times New Roman"/>
          <w:color w:val="000000"/>
          <w:sz w:val="28"/>
          <w:szCs w:val="28"/>
        </w:rPr>
        <w:t xml:space="preserve">«Об утверждении Национального стандарта финансовой отчетности» </w:t>
      </w:r>
      <w:hyperlink r:id="rId5" w:history="1">
        <w:r w:rsidRPr="006D4853">
          <w:rPr>
            <w:rFonts w:ascii="Times New Roman" w:hAnsi="Times New Roman"/>
            <w:color w:val="000000"/>
            <w:sz w:val="28"/>
            <w:szCs w:val="28"/>
          </w:rPr>
          <w:t>Приказ Министра финансов Республики Казахстан от 31 января 2013 года № 50</w:t>
        </w:r>
      </w:hyperlink>
      <w:r w:rsidRPr="006D4853">
        <w:rPr>
          <w:rFonts w:ascii="Times New Roman" w:hAnsi="Times New Roman"/>
          <w:color w:val="000000"/>
          <w:sz w:val="28"/>
          <w:szCs w:val="28"/>
        </w:rPr>
        <w:t>. Электронный ресурс: - Режим доступа. - URL: https://online.zakon.kz/Document/?doc_id=31335042</w:t>
      </w:r>
    </w:p>
    <w:p w:rsidR="000B075F" w:rsidRDefault="000B075F">
      <w:r>
        <w:br w:type="page"/>
      </w:r>
    </w:p>
    <w:p w:rsidR="00DA3442" w:rsidRDefault="00DA3442"/>
    <w:sectPr w:rsidR="00DA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F0D"/>
    <w:multiLevelType w:val="hybridMultilevel"/>
    <w:tmpl w:val="6EEAA140"/>
    <w:lvl w:ilvl="0" w:tplc="6A302838">
      <w:start w:val="1"/>
      <w:numFmt w:val="decimal"/>
      <w:lvlText w:val="%1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F7"/>
    <w:rsid w:val="000B075F"/>
    <w:rsid w:val="005B4FF7"/>
    <w:rsid w:val="00D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D09A"/>
  <w15:chartTrackingRefBased/>
  <w15:docId w15:val="{96FAC6AE-AB71-4029-9BC3-A94312EB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5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075F"/>
    <w:pPr>
      <w:keepNext/>
      <w:keepLines/>
      <w:spacing w:after="0" w:line="240" w:lineRule="auto"/>
      <w:ind w:firstLine="567"/>
      <w:outlineLvl w:val="0"/>
    </w:pPr>
    <w:rPr>
      <w:rFonts w:ascii="Times New Roman" w:hAnsi="Times New Roman"/>
      <w:color w:val="00000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75F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0B075F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a4">
    <w:name w:val="Body Text"/>
    <w:aliases w:val="Знак Знак,Знак Знак Знак Знак Знак,Знак Знак Знак Знак,Знак Знак Знак Знак Знак Знак Знак Знак,Body3,paragraph 2,paragraph 21,L1 Body Text,gl,табл,Рабочий"/>
    <w:basedOn w:val="a"/>
    <w:link w:val="a5"/>
    <w:uiPriority w:val="99"/>
    <w:semiHidden/>
    <w:rsid w:val="000B075F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Знак Знак Знак,Знак Знак Знак Знак Знак Знак,Знак Знак Знак Знак Знак1,Знак Знак Знак Знак Знак Знак Знак Знак Знак,Body3 Знак,paragraph 2 Знак,paragraph 21 Знак,L1 Body Text Знак,gl Знак,табл Знак,Рабочий Знак"/>
    <w:basedOn w:val="a0"/>
    <w:link w:val="a4"/>
    <w:uiPriority w:val="99"/>
    <w:semiHidden/>
    <w:rsid w:val="000B0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0B075F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B07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2799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2018-12-07T10:06:00Z</dcterms:created>
  <dcterms:modified xsi:type="dcterms:W3CDTF">2018-12-07T10:14:00Z</dcterms:modified>
</cp:coreProperties>
</file>