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2D" w:rsidRDefault="0097342D" w:rsidP="0097342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42D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97342D">
        <w:rPr>
          <w:rFonts w:ascii="Times New Roman" w:hAnsi="Times New Roman" w:cs="Times New Roman"/>
          <w:sz w:val="28"/>
          <w:szCs w:val="28"/>
        </w:rPr>
        <w:t>_</w:t>
      </w:r>
      <w:r w:rsidRPr="0097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управления организацией на уранодобывающем предприятии</w:t>
      </w:r>
    </w:p>
    <w:p w:rsidR="0097342D" w:rsidRPr="0097342D" w:rsidRDefault="0097342D" w:rsidP="0097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97342D" w:rsidRPr="0097342D" w:rsidRDefault="0097342D" w:rsidP="0097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2D" w:rsidRPr="0097342D" w:rsidRDefault="0097342D" w:rsidP="00973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1. Теоретические основы системности и эффективности управления организацией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7342D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97342D">
        <w:rPr>
          <w:rFonts w:ascii="Times New Roman" w:hAnsi="Times New Roman" w:cs="Times New Roman"/>
          <w:sz w:val="28"/>
          <w:szCs w:val="28"/>
        </w:rPr>
        <w:t xml:space="preserve"> подход управления предприятием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 xml:space="preserve">1.2. Эффективность системы управления организацией 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1.3. Методология оценки эффективности управления организацией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2. Анализ состояния эффективности управления предприятием (на примере ТОО «»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2.1. Анализ организационно-экономического механизма управления предприятием урановой промышленности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2.2. Анализ показателей эффективности и системности управления ТОО «»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 xml:space="preserve">2.3. Проблемы и </w:t>
      </w:r>
      <w:proofErr w:type="gramStart"/>
      <w:r w:rsidRPr="0097342D">
        <w:rPr>
          <w:rFonts w:ascii="Times New Roman" w:hAnsi="Times New Roman" w:cs="Times New Roman"/>
          <w:sz w:val="28"/>
          <w:szCs w:val="28"/>
        </w:rPr>
        <w:t>условия  повышения</w:t>
      </w:r>
      <w:proofErr w:type="gramEnd"/>
      <w:r w:rsidRPr="0097342D">
        <w:rPr>
          <w:rFonts w:ascii="Times New Roman" w:hAnsi="Times New Roman" w:cs="Times New Roman"/>
          <w:sz w:val="28"/>
          <w:szCs w:val="28"/>
        </w:rPr>
        <w:t xml:space="preserve">  эффективности системы управления ТОО «»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3. Основные направления улучшения системности и повышения эффективности управления предприятии урановой промышленности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3.1. Стратегия развития системы управления организацией в современных условиях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3.2. Механизм обеспечения эффективности управления организацией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Заключение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F12144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2D">
        <w:rPr>
          <w:rFonts w:ascii="Times New Roman" w:hAnsi="Times New Roman" w:cs="Times New Roman"/>
          <w:sz w:val="28"/>
          <w:szCs w:val="28"/>
        </w:rPr>
        <w:t>Приложения</w:t>
      </w:r>
      <w:r w:rsidRPr="0097342D">
        <w:rPr>
          <w:rFonts w:ascii="Times New Roman" w:hAnsi="Times New Roman" w:cs="Times New Roman"/>
          <w:sz w:val="28"/>
          <w:szCs w:val="28"/>
        </w:rPr>
        <w:tab/>
      </w:r>
    </w:p>
    <w:p w:rsidR="0097342D" w:rsidRDefault="009734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342D" w:rsidRPr="002977E2" w:rsidRDefault="0097342D" w:rsidP="0097342D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bookmarkStart w:id="0" w:name="_Toc488740397"/>
      <w:r w:rsidRPr="002977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0"/>
    </w:p>
    <w:p w:rsidR="0097342D" w:rsidRPr="002977E2" w:rsidRDefault="0097342D" w:rsidP="0097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42D" w:rsidRPr="009D1B01" w:rsidRDefault="0097342D" w:rsidP="00973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B01">
        <w:rPr>
          <w:rFonts w:ascii="Times New Roman" w:eastAsia="Calibri" w:hAnsi="Times New Roman" w:cs="Times New Roman"/>
          <w:sz w:val="28"/>
          <w:szCs w:val="28"/>
        </w:rPr>
        <w:t>В заключении проведенного исследования, посвященного системности и эффективности менеджмента в организации необходимо остановиться на основных выводах, которые были сделаны по ходу работы.</w:t>
      </w:r>
    </w:p>
    <w:p w:rsidR="0097342D" w:rsidRDefault="0097342D" w:rsidP="00973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B01">
        <w:rPr>
          <w:rFonts w:ascii="Times New Roman" w:eastAsia="Calibri" w:hAnsi="Times New Roman" w:cs="Times New Roman"/>
          <w:sz w:val="28"/>
          <w:szCs w:val="28"/>
        </w:rPr>
        <w:t xml:space="preserve">Исследуемое предприятия ТОО «» было создано в 2006 году. Основными видами деятельности предприятия являются добыча, предварительная переработка и реализация закиси-окиси урана на </w:t>
      </w:r>
      <w:proofErr w:type="gramStart"/>
      <w:r w:rsidRPr="009D1B01">
        <w:rPr>
          <w:rFonts w:ascii="Times New Roman" w:eastAsia="Calibri" w:hAnsi="Times New Roman" w:cs="Times New Roman"/>
          <w:sz w:val="28"/>
          <w:szCs w:val="28"/>
        </w:rPr>
        <w:t>месторождениях .</w:t>
      </w:r>
      <w:proofErr w:type="gramEnd"/>
      <w:r w:rsidRPr="009D1B01">
        <w:rPr>
          <w:rFonts w:ascii="Times New Roman" w:eastAsia="Calibri" w:hAnsi="Times New Roman" w:cs="Times New Roman"/>
          <w:sz w:val="28"/>
          <w:szCs w:val="28"/>
        </w:rPr>
        <w:t xml:space="preserve"> За весь период своего функционирования максимального объема производства предприятие добилось в 2014 году (1221 тонн). Последние два отчетных года (2015 и 2016 гг.) наблюдается небольшое снижение объема производства закиси-окиси урана – в 2015 году объем производства снизился на 21 тонну и в 2016 году еще на 9 тонн.</w:t>
      </w:r>
    </w:p>
    <w:p w:rsidR="0097342D" w:rsidRDefault="0097342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7342D" w:rsidRPr="009D1B01" w:rsidRDefault="0097342D" w:rsidP="00973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42D" w:rsidRPr="00E73B51" w:rsidRDefault="0097342D" w:rsidP="0097342D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88740398"/>
      <w:r w:rsidRPr="00E73B51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bookmarkEnd w:id="1"/>
    </w:p>
    <w:p w:rsidR="0097342D" w:rsidRPr="00E73B51" w:rsidRDefault="0097342D" w:rsidP="0097342D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Атаманчук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Г.В. Государственное управление. Организационно-функциональные вопросы. Учеб.    пособие. М., 2000. С. 112.</w:t>
      </w:r>
    </w:p>
    <w:p w:rsidR="0097342D" w:rsidRPr="00E73B51" w:rsidRDefault="0097342D" w:rsidP="0097342D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Туленков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Н.В. Введение </w:t>
      </w:r>
      <w:proofErr w:type="gram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торию</w:t>
      </w:r>
      <w:proofErr w:type="gram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практику менеджмента: Учеб. пособие. – </w:t>
      </w:r>
      <w:proofErr w:type="gram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К.:МАУП</w:t>
      </w:r>
      <w:proofErr w:type="gram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2007.  С. 74.</w:t>
      </w:r>
    </w:p>
    <w:p w:rsidR="0097342D" w:rsidRPr="00E73B51" w:rsidRDefault="0097342D" w:rsidP="0097342D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Костин В.А. Теория управления. Учебное пособие. – Екатеринбург, </w:t>
      </w: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УрАГС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2001. С. 57.</w:t>
      </w:r>
    </w:p>
    <w:p w:rsidR="0097342D" w:rsidRPr="00E73B51" w:rsidRDefault="0097342D" w:rsidP="0097342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Мескон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М., Альберт М, </w:t>
      </w: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Хедоури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Ф. Основы менеджмента. /Пер. с англ. - М.: «Дело», 2000. С. 704.</w:t>
      </w:r>
    </w:p>
    <w:p w:rsidR="0097342D" w:rsidRPr="00E73B51" w:rsidRDefault="0097342D" w:rsidP="0097342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Управление - это наука и искусство: </w:t>
      </w: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А.Файоль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Г.Эмерсон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Ф.Тэйлор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Г.Форд</w:t>
      </w:r>
      <w:proofErr w:type="spellEnd"/>
      <w:r w:rsidRPr="00E73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- М.: «Республика», 1992. 351 с.</w:t>
      </w:r>
    </w:p>
    <w:p w:rsidR="0097342D" w:rsidRPr="0097342D" w:rsidRDefault="0097342D" w:rsidP="0097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7342D" w:rsidRPr="0097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C6F"/>
    <w:multiLevelType w:val="hybridMultilevel"/>
    <w:tmpl w:val="06C40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BF"/>
    <w:rsid w:val="005041BF"/>
    <w:rsid w:val="0097342D"/>
    <w:rsid w:val="00F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C20F"/>
  <w15:chartTrackingRefBased/>
  <w15:docId w15:val="{09701907-54B6-4E41-A097-EE861E17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2018-03-28T06:31:00Z</dcterms:created>
  <dcterms:modified xsi:type="dcterms:W3CDTF">2018-03-28T06:40:00Z</dcterms:modified>
</cp:coreProperties>
</file>