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F2" w:rsidRDefault="0089385E" w:rsidP="008938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85E">
        <w:rPr>
          <w:rFonts w:ascii="Times New Roman" w:hAnsi="Times New Roman" w:cs="Times New Roman"/>
          <w:sz w:val="28"/>
          <w:szCs w:val="28"/>
        </w:rPr>
        <w:t>Диссер_Особенности</w:t>
      </w:r>
      <w:proofErr w:type="spellEnd"/>
      <w:r w:rsidRPr="0089385E">
        <w:rPr>
          <w:rFonts w:ascii="Times New Roman" w:hAnsi="Times New Roman" w:cs="Times New Roman"/>
          <w:sz w:val="28"/>
          <w:szCs w:val="28"/>
        </w:rPr>
        <w:t xml:space="preserve"> борьбы с браконьерством на примере ЗКО</w:t>
      </w:r>
    </w:p>
    <w:p w:rsidR="0089385E" w:rsidRDefault="0089385E" w:rsidP="00893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Стр_70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91529203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sdtEndPr>
      <w:sdtContent>
        <w:p w:rsidR="0089385E" w:rsidRPr="00CD68EB" w:rsidRDefault="0089385E" w:rsidP="0089385E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CD68EB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CD68EB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CD68EB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65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66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 Уголовно-правовые аспекты регламентации браконьерства в законодательстве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67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Историческая ретроспектива развития законодательства об охране животного мира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68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Уголовные правонарушения, связанные с браконьерством в уголовном законодательстве Республики Казахстан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69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Зарубежный опыт уголовно-правовой регламентации уголовных правонарушений, связанных с браконьерством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0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 Состояние и причины преступности, связанной с браконьерством в Западно-Казахстанской области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1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Географические и природные особенности Западно-Казахстанской области как условия, способствующие интенсивности и концентрированности преступной деятельности, связанной с браконьерством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2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Причины браконьерства, количественная и качественная характеристика преступности в области охраны животного мира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3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 Личность преступника-браконьера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4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 Совершенствование практики борьбы и законодательства в области браконьерства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5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Проблемы криминализации и декриминализации браконьерства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6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Законодательные пути борьбы с браконьерством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7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89385E" w:rsidRPr="00CD68EB" w:rsidRDefault="0089385E" w:rsidP="0089385E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25144378" w:history="1">
            <w:r w:rsidRPr="00CD68EB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89385E" w:rsidRPr="00CD68EB" w:rsidRDefault="0089385E" w:rsidP="0089385E">
          <w:pPr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CD68E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9385E" w:rsidRDefault="0089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85E" w:rsidRPr="00CD68EB" w:rsidRDefault="0089385E" w:rsidP="0089385E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8E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89385E" w:rsidRDefault="0089385E" w:rsidP="00893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385E" w:rsidRPr="00C92FF3" w:rsidRDefault="0089385E" w:rsidP="00893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2FF3">
        <w:rPr>
          <w:rFonts w:ascii="Times New Roman" w:hAnsi="Times New Roman"/>
          <w:sz w:val="28"/>
          <w:szCs w:val="28"/>
        </w:rPr>
        <w:t xml:space="preserve">Охота - одно из древнейших занятий человека. Для наших предков это был первый </w:t>
      </w:r>
      <w:proofErr w:type="gramStart"/>
      <w:r w:rsidRPr="00C92FF3">
        <w:rPr>
          <w:rFonts w:ascii="Times New Roman" w:hAnsi="Times New Roman"/>
          <w:sz w:val="28"/>
          <w:szCs w:val="28"/>
        </w:rPr>
        <w:t>способ  получения</w:t>
      </w:r>
      <w:proofErr w:type="gramEnd"/>
      <w:r w:rsidRPr="00C92FF3">
        <w:rPr>
          <w:rFonts w:ascii="Times New Roman" w:hAnsi="Times New Roman"/>
          <w:sz w:val="28"/>
          <w:szCs w:val="28"/>
        </w:rPr>
        <w:t xml:space="preserve"> белковой пищи и способ добычи материалов для изготовления одежды. Под правовым инструментом борьбы с уголовными правонарушениями в сфере использования животных мира мы понимаем исторически-организационно-правовой комплекс, предполагающий регулярное сочетание государством методов и инструментов правового урегулирования общественных отношений в сфере охраны дикой природы, учитывая комплексное управление использованием и воспроизводством ресурсов дикой природы.</w:t>
      </w:r>
    </w:p>
    <w:p w:rsidR="0089385E" w:rsidRPr="00C92FF3" w:rsidRDefault="0089385E" w:rsidP="00893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2FF3">
        <w:rPr>
          <w:rFonts w:ascii="Times New Roman" w:hAnsi="Times New Roman"/>
          <w:sz w:val="28"/>
          <w:szCs w:val="28"/>
        </w:rPr>
        <w:t xml:space="preserve">В Казахстане необходимо принять Закон «Об охране растительного мира», </w:t>
      </w:r>
      <w:proofErr w:type="gramStart"/>
      <w:r w:rsidRPr="00C92FF3">
        <w:rPr>
          <w:rFonts w:ascii="Times New Roman" w:hAnsi="Times New Roman"/>
          <w:sz w:val="28"/>
          <w:szCs w:val="28"/>
        </w:rPr>
        <w:t>урегулировать  отношения</w:t>
      </w:r>
      <w:proofErr w:type="gramEnd"/>
      <w:r w:rsidRPr="00C92FF3">
        <w:rPr>
          <w:rFonts w:ascii="Times New Roman" w:hAnsi="Times New Roman"/>
          <w:sz w:val="28"/>
          <w:szCs w:val="28"/>
        </w:rPr>
        <w:t xml:space="preserve"> в области сохранения генетического фонда фауны и флоры, принять меры охраны и использования растений, занесенных в Красную книгу, принять долгосрочную государственную лесохозяйственную политику, сформировать стратегии сохранения редких и находящихся под угрозой вымирания видов растений и животных, сформировать законодательство, в том числе по вопросам частного лесного фонда, рыбоводства прудов и т.д.</w:t>
      </w:r>
    </w:p>
    <w:p w:rsidR="0089385E" w:rsidRDefault="00893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85E" w:rsidRPr="00CD68EB" w:rsidRDefault="0089385E" w:rsidP="0089385E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5144378"/>
      <w:r w:rsidRPr="00CD68EB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  <w:r w:rsidRPr="00CD68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385E" w:rsidRPr="00CD68EB" w:rsidRDefault="0089385E" w:rsidP="00893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385E" w:rsidRPr="00CD68EB" w:rsidRDefault="0089385E" w:rsidP="00893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Fonts w:ascii="Times New Roman" w:hAnsi="Times New Roman" w:cs="Times New Roman"/>
          <w:sz w:val="28"/>
          <w:szCs w:val="28"/>
        </w:rPr>
        <w:t xml:space="preserve">Конференция ООН по окружающей среде и развитию (Рио-де-Жанейро, июнь 1992 года). Информационный обзор. Российская Академия наук Сибирское отделение. Новосибирск 1992 // </w:t>
      </w:r>
      <w:hyperlink r:id="rId5" w:history="1">
        <w:r w:rsidRPr="00CD68EB">
          <w:rPr>
            <w:rStyle w:val="a3"/>
            <w:rFonts w:ascii="Times New Roman" w:hAnsi="Times New Roman" w:cs="Times New Roman"/>
            <w:sz w:val="28"/>
            <w:szCs w:val="28"/>
          </w:rPr>
          <w:t>http://www.prometeus.nsc.ru/koptyug/ideas/unrio92/unrio92.pdf</w:t>
        </w:r>
      </w:hyperlink>
    </w:p>
    <w:p w:rsidR="0089385E" w:rsidRPr="00CD68EB" w:rsidRDefault="0089385E" w:rsidP="00893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состоянию на 23.03.2019 г.) // </w:t>
      </w:r>
      <w:hyperlink r:id="rId6" w:history="1">
        <w:r w:rsidRPr="00CD68EB">
          <w:rPr>
            <w:rStyle w:val="a3"/>
            <w:rFonts w:ascii="Times New Roman" w:hAnsi="Times New Roman" w:cs="Times New Roman"/>
            <w:sz w:val="28"/>
            <w:szCs w:val="28"/>
          </w:rPr>
          <w:t>https://online.zakon.kz/Document/?doc_id=1005029</w:t>
        </w:r>
      </w:hyperlink>
    </w:p>
    <w:p w:rsidR="0089385E" w:rsidRPr="00CD68EB" w:rsidRDefault="0089385E" w:rsidP="00893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Fonts w:ascii="Times New Roman" w:hAnsi="Times New Roman" w:cs="Times New Roman"/>
          <w:sz w:val="28"/>
          <w:szCs w:val="28"/>
        </w:rPr>
        <w:t xml:space="preserve">Борьба с браконьерством // </w:t>
      </w:r>
      <w:hyperlink r:id="rId7" w:history="1">
        <w:r w:rsidRPr="00CD68EB">
          <w:rPr>
            <w:rStyle w:val="a3"/>
            <w:rFonts w:ascii="Times New Roman" w:hAnsi="Times New Roman" w:cs="Times New Roman"/>
            <w:sz w:val="28"/>
            <w:szCs w:val="28"/>
          </w:rPr>
          <w:t>https://moa.gov.kz/ru/post/321</w:t>
        </w:r>
      </w:hyperlink>
    </w:p>
    <w:p w:rsidR="0089385E" w:rsidRPr="00CD68EB" w:rsidRDefault="0089385E" w:rsidP="00893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Казахстан от 3 июля 2014 года № 226-V (с изменениями и дополнениями по состоянию на 28.10.2019 г.) // </w:t>
      </w:r>
      <w:hyperlink r:id="rId8" w:history="1">
        <w:r w:rsidRPr="00CD68EB">
          <w:rPr>
            <w:rStyle w:val="a3"/>
            <w:rFonts w:ascii="Times New Roman" w:hAnsi="Times New Roman" w:cs="Times New Roman"/>
            <w:sz w:val="28"/>
            <w:szCs w:val="28"/>
          </w:rPr>
          <w:t>https://online.zakon.kz/m/document?doc_id=31575252</w:t>
        </w:r>
      </w:hyperlink>
    </w:p>
    <w:p w:rsidR="0089385E" w:rsidRPr="00CD68EB" w:rsidRDefault="0089385E" w:rsidP="0089385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Fonts w:ascii="Times New Roman" w:hAnsi="Times New Roman" w:cs="Times New Roman"/>
          <w:sz w:val="28"/>
          <w:szCs w:val="28"/>
        </w:rPr>
        <w:t xml:space="preserve">Тюльпанов Ф.М. К вопросу о понятии правовой охраны животного мира // </w:t>
      </w:r>
      <w:hyperlink r:id="rId9" w:history="1">
        <w:r w:rsidRPr="00CD68E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https://cyberleninka.ru/article/n/k-voprosu-o-ponyatii-pravovoy-ohrany-zhivotnogo-mira</w:t>
        </w:r>
      </w:hyperlink>
    </w:p>
    <w:p w:rsidR="0089385E" w:rsidRPr="0089385E" w:rsidRDefault="0089385E" w:rsidP="0089385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9385E" w:rsidRPr="0089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1086"/>
    <w:multiLevelType w:val="hybridMultilevel"/>
    <w:tmpl w:val="CE0AD4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AD"/>
    <w:rsid w:val="003B62AD"/>
    <w:rsid w:val="00724BF2"/>
    <w:rsid w:val="008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0D4"/>
  <w15:chartTrackingRefBased/>
  <w15:docId w15:val="{65969392-E63C-4ED2-BA5F-32CC042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8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9385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385E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9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m/document?doc_id=31575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a.gov.kz/ru/post/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50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meteus.nsc.ru/koptyug/ideas/unrio92/unrio9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k-voprosu-o-ponyatii-pravovoy-ohrany-zhivot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2021-02-08T07:17:00Z</dcterms:created>
  <dcterms:modified xsi:type="dcterms:W3CDTF">2021-02-08T07:22:00Z</dcterms:modified>
</cp:coreProperties>
</file>