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1" w:rsidRPr="00812F21" w:rsidRDefault="00812F21" w:rsidP="00812F21">
      <w:pPr>
        <w:widowControl w:val="0"/>
        <w:contextualSpacing/>
        <w:rPr>
          <w:color w:val="000000" w:themeColor="text1"/>
        </w:rPr>
      </w:pPr>
      <w:r>
        <w:t>Диссер_</w:t>
      </w:r>
      <w:r w:rsidRPr="00812F21">
        <w:rPr>
          <w:color w:val="000000" w:themeColor="text1"/>
        </w:rPr>
        <w:t xml:space="preserve"> </w:t>
      </w:r>
      <w:r w:rsidRPr="00E10606">
        <w:rPr>
          <w:b/>
          <w:bCs/>
          <w:color w:val="000000" w:themeColor="text1"/>
          <w:shd w:val="clear" w:color="auto" w:fill="FFFFFF"/>
        </w:rPr>
        <w:t>ПРАВОВЫЕ АСПЕКТЫ ОБЖАЛОВАНИЯ ДЕЙСТВИЙ (БЕЗДЕЙСТВИЯ) И РЕШЕНИЙ ОРГАНА (ДОЛЖНОСТНОГО ЛИЦА</w:t>
      </w:r>
      <w:r w:rsidRPr="00E10606">
        <w:rPr>
          <w:b/>
          <w:bCs/>
          <w:color w:val="000000" w:themeColor="text1"/>
          <w:shd w:val="clear" w:color="auto" w:fill="FFFFFF"/>
        </w:rPr>
        <w:t>), ОСУЩЕСТВЛЯЮЩЕГО</w:t>
      </w:r>
      <w:r w:rsidRPr="00E10606">
        <w:rPr>
          <w:b/>
          <w:bCs/>
          <w:color w:val="000000" w:themeColor="text1"/>
          <w:shd w:val="clear" w:color="auto" w:fill="FFFFFF"/>
        </w:rPr>
        <w:t xml:space="preserve"> ПРОИЗВОДСТВО ПО ДЕЛУ</w:t>
      </w:r>
    </w:p>
    <w:p w:rsidR="00812F21" w:rsidRDefault="00812F21" w:rsidP="00812F21">
      <w:pPr>
        <w:widowControl w:val="0"/>
        <w:contextualSpacing/>
        <w:jc w:val="center"/>
        <w:rPr>
          <w:b/>
          <w:bCs/>
          <w:color w:val="000000" w:themeColor="text1"/>
          <w:shd w:val="clear" w:color="auto" w:fill="FFFFFF"/>
        </w:rPr>
      </w:pPr>
      <w:r w:rsidRPr="00E10606">
        <w:rPr>
          <w:b/>
          <w:bCs/>
          <w:color w:val="000000" w:themeColor="text1"/>
          <w:shd w:val="clear" w:color="auto" w:fill="FFFFFF"/>
        </w:rPr>
        <w:t>ОБ АДМИНИСТРАТИВНОМ ПРАВОНАРУШЕНИИ</w:t>
      </w:r>
    </w:p>
    <w:p w:rsidR="00812F21" w:rsidRDefault="00812F21" w:rsidP="00812F21">
      <w:pPr>
        <w:widowControl w:val="0"/>
        <w:contextualSpacing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Стр_49</w:t>
      </w:r>
    </w:p>
    <w:p w:rsidR="00812F21" w:rsidRDefault="00812F21" w:rsidP="00812F21">
      <w:pPr>
        <w:widowControl w:val="0"/>
        <w:contextualSpacing/>
        <w:jc w:val="center"/>
        <w:rPr>
          <w:b/>
          <w:bCs/>
          <w:color w:val="000000" w:themeColor="text1"/>
          <w:shd w:val="clear" w:color="auto" w:fill="FFFFFF"/>
        </w:rPr>
      </w:pPr>
    </w:p>
    <w:p w:rsidR="00812F21" w:rsidRPr="00E10606" w:rsidRDefault="00812F21" w:rsidP="00812F21">
      <w:pPr>
        <w:widowControl w:val="0"/>
        <w:contextualSpacing/>
        <w:rPr>
          <w:color w:val="000000" w:themeColor="text1"/>
        </w:rPr>
      </w:pPr>
    </w:p>
    <w:tbl>
      <w:tblPr>
        <w:tblW w:w="11168" w:type="dxa"/>
        <w:tblInd w:w="-34" w:type="dxa"/>
        <w:tblLook w:val="04A0" w:firstRow="1" w:lastRow="0" w:firstColumn="1" w:lastColumn="0" w:noHBand="0" w:noVBand="1"/>
      </w:tblPr>
      <w:tblGrid>
        <w:gridCol w:w="1353"/>
        <w:gridCol w:w="1353"/>
        <w:gridCol w:w="5756"/>
        <w:gridCol w:w="1353"/>
        <w:gridCol w:w="1353"/>
      </w:tblGrid>
      <w:tr w:rsidR="00812F21" w:rsidRPr="00E10606" w:rsidTr="00812F21">
        <w:trPr>
          <w:gridAfter w:val="3"/>
          <w:wAfter w:w="8462" w:type="dxa"/>
          <w:trHeight w:val="327"/>
        </w:trPr>
        <w:tc>
          <w:tcPr>
            <w:tcW w:w="1353" w:type="dxa"/>
          </w:tcPr>
          <w:p w:rsidR="00812F21" w:rsidRPr="00E10606" w:rsidRDefault="00812F21" w:rsidP="00812F21">
            <w:pPr>
              <w:widowControl w:val="0"/>
              <w:tabs>
                <w:tab w:val="left" w:pos="2552"/>
              </w:tabs>
              <w:ind w:firstLine="0"/>
              <w:rPr>
                <w:color w:val="000000" w:themeColor="text1"/>
                <w:lang w:val="kk-KZ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  <w:lang w:val="kk-KZ"/>
              </w:rPr>
            </w:pPr>
          </w:p>
        </w:tc>
      </w:tr>
      <w:tr w:rsidR="00812F21" w:rsidRPr="00E10606" w:rsidTr="00812F21">
        <w:trPr>
          <w:gridAfter w:val="3"/>
          <w:wAfter w:w="8462" w:type="dxa"/>
          <w:trHeight w:val="327"/>
        </w:trPr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  <w:lang w:val="kk-KZ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  <w:lang w:val="kk-KZ"/>
              </w:rPr>
            </w:pPr>
          </w:p>
        </w:tc>
      </w:tr>
      <w:tr w:rsidR="00812F21" w:rsidRPr="00E10606" w:rsidTr="00812F21">
        <w:trPr>
          <w:trHeight w:val="327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  <w:bookmarkStart w:id="0" w:name="_GoBack"/>
            <w:bookmarkEnd w:id="0"/>
            <w:r w:rsidRPr="00E10606">
              <w:rPr>
                <w:color w:val="000000" w:themeColor="text1"/>
              </w:rPr>
              <w:t>Введение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  <w:lang w:val="kk-KZ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  <w:lang w:val="kk-KZ"/>
              </w:rPr>
            </w:pPr>
          </w:p>
        </w:tc>
      </w:tr>
      <w:tr w:rsidR="00812F21" w:rsidRPr="00E10606" w:rsidTr="00812F21">
        <w:trPr>
          <w:trHeight w:val="436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ind w:firstLine="0"/>
              <w:contextualSpacing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 xml:space="preserve">1 Правовые основы института </w:t>
            </w:r>
            <w:r w:rsidRPr="00E1060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обжалования </w:t>
            </w:r>
            <w:r w:rsidRPr="00E10606">
              <w:rPr>
                <w:bCs/>
                <w:color w:val="000000" w:themeColor="text1"/>
                <w:shd w:val="clear" w:color="auto" w:fill="FFFFFF"/>
              </w:rPr>
              <w:t>действий (бездействия) и решений органа (должностного лица), осуществляющего производство по делу об административном правонарушении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407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pStyle w:val="a3"/>
              <w:widowControl w:val="0"/>
              <w:ind w:left="0"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 xml:space="preserve">1.1 Содержание института </w:t>
            </w:r>
            <w:r w:rsidRPr="00E1060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обжалования </w:t>
            </w:r>
            <w:r w:rsidRPr="00E10606">
              <w:rPr>
                <w:bCs/>
                <w:color w:val="000000" w:themeColor="text1"/>
                <w:shd w:val="clear" w:color="auto" w:fill="FFFFFF"/>
              </w:rPr>
              <w:t>действий (бездействия) и решений органа (должностного лица), осуществляющего производство по делу об административном правонарушении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351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 xml:space="preserve">1.2 </w:t>
            </w:r>
            <w:r w:rsidRPr="00E10606">
              <w:rPr>
                <w:rFonts w:eastAsia="Times New Roman"/>
                <w:color w:val="000000" w:themeColor="text1"/>
                <w:lang w:eastAsia="ru-RU"/>
              </w:rPr>
              <w:t>Особенности подачи и рассмотрения жалоб: опыт зарубежных государств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770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</w:p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 xml:space="preserve">2 Практические аспекты производства судами </w:t>
            </w:r>
            <w:r w:rsidRPr="00E1060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обжалования </w:t>
            </w:r>
            <w:r w:rsidRPr="00E10606">
              <w:rPr>
                <w:bCs/>
                <w:color w:val="000000" w:themeColor="text1"/>
                <w:shd w:val="clear" w:color="auto" w:fill="FFFFFF"/>
              </w:rPr>
              <w:t>действий (бездействия) и решений органа (должностного лица), осуществляющего производство по делу об административном правонарушении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435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 xml:space="preserve">2.1 Анализ правоприменительной практики в Республике Казахстан 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407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 xml:space="preserve">2.2 Производство судами </w:t>
            </w:r>
            <w:r w:rsidRPr="00E1060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обжалования </w:t>
            </w:r>
            <w:r w:rsidRPr="00E10606">
              <w:rPr>
                <w:bCs/>
                <w:color w:val="000000" w:themeColor="text1"/>
                <w:shd w:val="clear" w:color="auto" w:fill="FFFFFF"/>
              </w:rPr>
              <w:t>действий (бездействия) и решений органа (должностного лица), осуществляющего производство по делу об административном правонарушении</w:t>
            </w:r>
          </w:p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 xml:space="preserve">2.3 Проблемы и возможности активизации института </w:t>
            </w:r>
            <w:r w:rsidRPr="00E1060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обжалования </w:t>
            </w:r>
            <w:r w:rsidRPr="00E10606">
              <w:rPr>
                <w:bCs/>
                <w:color w:val="000000" w:themeColor="text1"/>
                <w:shd w:val="clear" w:color="auto" w:fill="FFFFFF"/>
              </w:rPr>
              <w:t>действий (бездействия) и решений органа (должностного лица), осуществляющего производство по делу об административном правонарушении</w:t>
            </w:r>
            <w:r w:rsidRPr="00E10606">
              <w:rPr>
                <w:color w:val="000000" w:themeColor="text1"/>
              </w:rPr>
              <w:t xml:space="preserve"> в судопроизводстве Республики Казахстан</w:t>
            </w:r>
          </w:p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463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ind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>Заключение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449"/>
        </w:trPr>
        <w:tc>
          <w:tcPr>
            <w:tcW w:w="8462" w:type="dxa"/>
            <w:gridSpan w:val="3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firstLine="0"/>
              <w:rPr>
                <w:color w:val="000000" w:themeColor="text1"/>
              </w:rPr>
            </w:pPr>
            <w:r w:rsidRPr="00E10606">
              <w:rPr>
                <w:color w:val="000000" w:themeColor="text1"/>
              </w:rPr>
              <w:t>Библиография</w:t>
            </w: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</w:tbl>
    <w:p w:rsidR="00812F21" w:rsidRPr="00E10606" w:rsidRDefault="00812F21" w:rsidP="00812F21">
      <w:pPr>
        <w:pStyle w:val="a4"/>
        <w:widowContro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br w:type="page"/>
      </w:r>
      <w:r w:rsidRPr="00E1060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812F21" w:rsidRPr="00E10606" w:rsidRDefault="00812F21" w:rsidP="00812F21">
      <w:pPr>
        <w:pStyle w:val="a4"/>
        <w:widowControl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F21" w:rsidRPr="00E10606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E10606">
        <w:rPr>
          <w:rFonts w:eastAsia="Times New Roman"/>
          <w:color w:val="000000"/>
          <w:lang w:eastAsia="ru-RU"/>
        </w:rPr>
        <w:t>Подытоживая настоящее исследование, стоит сделать акцент на том, что целью являлось рассмотрение, а также анализ правовых аспектов обжалования действий, обжалования бездействий органа, который ведет административное производство, подведение итогов анализа, выдача заключения и рекомендаций в отношении совершенствования правового регулирования. Для этого были решены нижеуказанные задачи:</w:t>
      </w:r>
    </w:p>
    <w:p w:rsidR="00812F21" w:rsidRPr="00E10606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E10606">
        <w:rPr>
          <w:rFonts w:eastAsia="Times New Roman"/>
          <w:color w:val="000000"/>
          <w:lang w:eastAsia="ru-RU"/>
        </w:rPr>
        <w:t xml:space="preserve">- проанализированы правовые и теоретические основы правового института обжалования решений, действий, обжалования бездействия органа, осуществляющего административное производство; </w:t>
      </w:r>
    </w:p>
    <w:p w:rsidR="00812F21" w:rsidRPr="00E10606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E10606">
        <w:rPr>
          <w:rFonts w:eastAsia="Times New Roman"/>
          <w:color w:val="000000"/>
          <w:lang w:eastAsia="ru-RU"/>
        </w:rPr>
        <w:t xml:space="preserve">- определен порядок рассмотрения жалобы; </w:t>
      </w:r>
    </w:p>
    <w:p w:rsidR="00812F21" w:rsidRPr="00E10606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E10606">
        <w:rPr>
          <w:rFonts w:eastAsia="Times New Roman"/>
          <w:color w:val="000000"/>
          <w:lang w:eastAsia="ru-RU"/>
        </w:rPr>
        <w:t xml:space="preserve">- выявлены особенности судопроизводства по обжалованию решений, действий, обжалованию бездействия органа, осуществляющего производство по делу об административном правонарушении; </w:t>
      </w:r>
    </w:p>
    <w:p w:rsidR="00812F21" w:rsidRPr="00E10606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E10606">
        <w:rPr>
          <w:rFonts w:eastAsia="Times New Roman"/>
          <w:color w:val="000000"/>
          <w:lang w:eastAsia="ru-RU"/>
        </w:rPr>
        <w:t xml:space="preserve">- оценены особенности практики </w:t>
      </w:r>
      <w:proofErr w:type="spellStart"/>
      <w:r w:rsidRPr="00E10606">
        <w:rPr>
          <w:rFonts w:eastAsia="Times New Roman"/>
          <w:color w:val="000000"/>
          <w:lang w:eastAsia="ru-RU"/>
        </w:rPr>
        <w:t>правоприменения</w:t>
      </w:r>
      <w:proofErr w:type="spellEnd"/>
      <w:r w:rsidRPr="00E10606">
        <w:rPr>
          <w:rFonts w:eastAsia="Times New Roman"/>
          <w:color w:val="000000"/>
          <w:lang w:eastAsia="ru-RU"/>
        </w:rPr>
        <w:t xml:space="preserve"> в сфере административных правонарушений в РК и выявлены правовые проблемы, предложены пути их решения;</w:t>
      </w:r>
    </w:p>
    <w:p w:rsidR="00812F21" w:rsidRPr="00E10606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E10606">
        <w:rPr>
          <w:rFonts w:eastAsia="Times New Roman"/>
          <w:color w:val="000000"/>
          <w:lang w:eastAsia="ru-RU"/>
        </w:rPr>
        <w:t>- проведен анализ судебной практики;</w:t>
      </w:r>
    </w:p>
    <w:p w:rsidR="00812F21" w:rsidRPr="00E10606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E10606">
        <w:rPr>
          <w:rFonts w:eastAsia="Times New Roman"/>
          <w:color w:val="000000"/>
          <w:lang w:eastAsia="ru-RU"/>
        </w:rPr>
        <w:t xml:space="preserve">- освещены имеющиеся проблемные вопросы, возникающие при применении норм КоАП РК, и пути их разрешения. </w:t>
      </w:r>
    </w:p>
    <w:p w:rsidR="00812F21" w:rsidRDefault="00812F21">
      <w:pPr>
        <w:spacing w:after="160" w:line="259" w:lineRule="auto"/>
        <w:ind w:firstLine="0"/>
        <w:jc w:val="left"/>
      </w:pPr>
    </w:p>
    <w:p w:rsidR="00812F21" w:rsidRDefault="00812F21">
      <w:pPr>
        <w:spacing w:after="160" w:line="259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12F21" w:rsidRPr="00E10606" w:rsidRDefault="00812F21" w:rsidP="00812F21">
      <w:pPr>
        <w:widowControl w:val="0"/>
        <w:ind w:firstLine="0"/>
        <w:jc w:val="center"/>
        <w:rPr>
          <w:b/>
          <w:color w:val="000000" w:themeColor="text1"/>
        </w:rPr>
      </w:pPr>
      <w:r w:rsidRPr="00E10606">
        <w:rPr>
          <w:b/>
          <w:color w:val="000000" w:themeColor="text1"/>
        </w:rPr>
        <w:lastRenderedPageBreak/>
        <w:t>Библиография</w:t>
      </w:r>
    </w:p>
    <w:p w:rsidR="00812F21" w:rsidRPr="00E10606" w:rsidRDefault="00812F21" w:rsidP="00812F21">
      <w:pPr>
        <w:pStyle w:val="a4"/>
        <w:widowControl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F21" w:rsidRPr="005F4FD8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5F4FD8">
        <w:rPr>
          <w:rFonts w:eastAsia="Times New Roman"/>
          <w:color w:val="000000"/>
          <w:lang w:eastAsia="ru-RU"/>
        </w:rPr>
        <w:t xml:space="preserve">1. Конституция Республики Казахстан от 30.08.1995 года (с изменениями и дополнениями по состоянию на 23.03.2019 г.) // </w:t>
      </w:r>
      <w:r w:rsidRPr="005F4FD8">
        <w:rPr>
          <w:rFonts w:eastAsia="Times New Roman"/>
          <w:color w:val="000000"/>
          <w:lang w:val="en-US" w:eastAsia="ru-RU"/>
        </w:rPr>
        <w:t>http</w:t>
      </w:r>
      <w:r w:rsidRPr="005F4FD8">
        <w:rPr>
          <w:rFonts w:eastAsia="Times New Roman"/>
          <w:color w:val="000000"/>
          <w:lang w:eastAsia="ru-RU"/>
        </w:rPr>
        <w:t>://</w:t>
      </w:r>
      <w:r w:rsidRPr="005F4FD8">
        <w:rPr>
          <w:rFonts w:eastAsia="Times New Roman"/>
          <w:color w:val="000000"/>
          <w:lang w:val="en-US" w:eastAsia="ru-RU"/>
        </w:rPr>
        <w:t>online</w:t>
      </w:r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zakon</w:t>
      </w:r>
      <w:proofErr w:type="spellEnd"/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kz</w:t>
      </w:r>
      <w:proofErr w:type="spellEnd"/>
      <w:r w:rsidRPr="005F4FD8">
        <w:rPr>
          <w:rFonts w:eastAsia="Times New Roman"/>
          <w:color w:val="000000"/>
          <w:lang w:eastAsia="ru-RU"/>
        </w:rPr>
        <w:t>/</w:t>
      </w:r>
      <w:r w:rsidRPr="005F4FD8">
        <w:rPr>
          <w:rFonts w:eastAsia="Times New Roman"/>
          <w:color w:val="000000"/>
          <w:lang w:val="en-US" w:eastAsia="ru-RU"/>
        </w:rPr>
        <w:t>Document</w:t>
      </w:r>
      <w:r w:rsidRPr="005F4FD8">
        <w:rPr>
          <w:rFonts w:eastAsia="Times New Roman"/>
          <w:color w:val="000000"/>
          <w:lang w:eastAsia="ru-RU"/>
        </w:rPr>
        <w:t>/?</w:t>
      </w:r>
      <w:r w:rsidRPr="005F4FD8">
        <w:rPr>
          <w:rFonts w:eastAsia="Times New Roman"/>
          <w:color w:val="000000"/>
          <w:lang w:val="en-US" w:eastAsia="ru-RU"/>
        </w:rPr>
        <w:t>doc</w:t>
      </w:r>
      <w:r w:rsidRPr="005F4FD8">
        <w:rPr>
          <w:rFonts w:eastAsia="Times New Roman"/>
          <w:color w:val="000000"/>
          <w:lang w:eastAsia="ru-RU"/>
        </w:rPr>
        <w:t>_</w:t>
      </w:r>
      <w:r w:rsidRPr="005F4FD8">
        <w:rPr>
          <w:rFonts w:eastAsia="Times New Roman"/>
          <w:color w:val="000000"/>
          <w:lang w:val="en-US" w:eastAsia="ru-RU"/>
        </w:rPr>
        <w:t>id</w:t>
      </w:r>
      <w:r w:rsidRPr="005F4FD8">
        <w:rPr>
          <w:rFonts w:eastAsia="Times New Roman"/>
          <w:color w:val="000000"/>
          <w:lang w:eastAsia="ru-RU"/>
        </w:rPr>
        <w:t>=1005029.</w:t>
      </w:r>
    </w:p>
    <w:p w:rsidR="00812F21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5F4FD8">
        <w:rPr>
          <w:rFonts w:eastAsia="Times New Roman"/>
          <w:color w:val="000000"/>
          <w:lang w:eastAsia="ru-RU"/>
        </w:rPr>
        <w:t xml:space="preserve">2. Статистические данные Комитета правовой статистики и специальным учетам Генеральной прокуратуры РК // </w:t>
      </w:r>
      <w:r w:rsidRPr="005F4FD8">
        <w:rPr>
          <w:rFonts w:eastAsia="Times New Roman"/>
          <w:color w:val="000000"/>
          <w:lang w:val="en-US" w:eastAsia="ru-RU"/>
        </w:rPr>
        <w:t>https</w:t>
      </w:r>
      <w:r w:rsidRPr="005F4FD8">
        <w:rPr>
          <w:rFonts w:eastAsia="Times New Roman"/>
          <w:color w:val="000000"/>
          <w:lang w:eastAsia="ru-RU"/>
        </w:rPr>
        <w:t>://</w:t>
      </w:r>
      <w:proofErr w:type="spellStart"/>
      <w:r w:rsidRPr="005F4FD8">
        <w:rPr>
          <w:rFonts w:eastAsia="Times New Roman"/>
          <w:color w:val="000000"/>
          <w:lang w:val="en-US" w:eastAsia="ru-RU"/>
        </w:rPr>
        <w:t>qamqor</w:t>
      </w:r>
      <w:proofErr w:type="spellEnd"/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gov</w:t>
      </w:r>
      <w:proofErr w:type="spellEnd"/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kz</w:t>
      </w:r>
      <w:proofErr w:type="spellEnd"/>
      <w:r w:rsidRPr="005F4FD8">
        <w:rPr>
          <w:rFonts w:eastAsia="Times New Roman"/>
          <w:color w:val="000000"/>
          <w:lang w:eastAsia="ru-RU"/>
        </w:rPr>
        <w:t>/</w:t>
      </w:r>
      <w:r w:rsidRPr="005F4FD8">
        <w:rPr>
          <w:rFonts w:eastAsia="Times New Roman"/>
          <w:color w:val="000000"/>
          <w:lang w:val="en-US" w:eastAsia="ru-RU"/>
        </w:rPr>
        <w:t>analytics</w:t>
      </w:r>
      <w:r w:rsidRPr="005F4FD8">
        <w:rPr>
          <w:rFonts w:eastAsia="Times New Roman"/>
          <w:color w:val="000000"/>
          <w:lang w:eastAsia="ru-RU"/>
        </w:rPr>
        <w:t>/</w:t>
      </w:r>
      <w:r w:rsidRPr="005F4FD8">
        <w:rPr>
          <w:rFonts w:eastAsia="Times New Roman"/>
          <w:color w:val="000000"/>
          <w:lang w:val="en-US" w:eastAsia="ru-RU"/>
        </w:rPr>
        <w:t>index</w:t>
      </w:r>
      <w:r w:rsidRPr="005F4FD8">
        <w:rPr>
          <w:rFonts w:eastAsia="Times New Roman"/>
          <w:color w:val="000000"/>
          <w:lang w:eastAsia="ru-RU"/>
        </w:rPr>
        <w:t>.</w:t>
      </w:r>
      <w:r w:rsidRPr="005F4FD8">
        <w:rPr>
          <w:rFonts w:eastAsia="Times New Roman"/>
          <w:color w:val="000000"/>
          <w:lang w:val="en-US" w:eastAsia="ru-RU"/>
        </w:rPr>
        <w:t>html</w:t>
      </w:r>
      <w:r w:rsidRPr="005F4FD8">
        <w:rPr>
          <w:rFonts w:eastAsia="Times New Roman"/>
          <w:color w:val="000000"/>
          <w:lang w:eastAsia="ru-RU"/>
        </w:rPr>
        <w:t>. (новую ссылка)</w:t>
      </w:r>
    </w:p>
    <w:p w:rsidR="00812F21" w:rsidRPr="005F4FD8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5F4FD8">
        <w:rPr>
          <w:rFonts w:eastAsia="Times New Roman"/>
          <w:color w:val="000000"/>
          <w:lang w:eastAsia="ru-RU"/>
        </w:rPr>
        <w:t xml:space="preserve">3. Послание Президента Республики Казахстан Назарбаева Н.А. народу Казахстана от 05.10.2018 г.// </w:t>
      </w:r>
      <w:r w:rsidRPr="005F4FD8">
        <w:rPr>
          <w:rFonts w:eastAsia="Times New Roman"/>
          <w:color w:val="000000"/>
          <w:lang w:val="en-US" w:eastAsia="ru-RU"/>
        </w:rPr>
        <w:t>http</w:t>
      </w:r>
      <w:r w:rsidRPr="005F4FD8">
        <w:rPr>
          <w:rFonts w:eastAsia="Times New Roman"/>
          <w:color w:val="000000"/>
          <w:lang w:eastAsia="ru-RU"/>
        </w:rPr>
        <w:t>://</w:t>
      </w:r>
      <w:r w:rsidRPr="005F4FD8">
        <w:rPr>
          <w:rFonts w:eastAsia="Times New Roman"/>
          <w:color w:val="000000"/>
          <w:lang w:val="en-US" w:eastAsia="ru-RU"/>
        </w:rPr>
        <w:t>www</w:t>
      </w:r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akorda</w:t>
      </w:r>
      <w:proofErr w:type="spellEnd"/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kz</w:t>
      </w:r>
      <w:proofErr w:type="spellEnd"/>
      <w:r w:rsidRPr="005F4FD8">
        <w:rPr>
          <w:rFonts w:eastAsia="Times New Roman"/>
          <w:color w:val="000000"/>
          <w:lang w:eastAsia="ru-RU"/>
        </w:rPr>
        <w:t>/</w:t>
      </w:r>
      <w:proofErr w:type="spellStart"/>
      <w:r w:rsidRPr="005F4FD8">
        <w:rPr>
          <w:rFonts w:eastAsia="Times New Roman"/>
          <w:color w:val="000000"/>
          <w:lang w:val="en-US" w:eastAsia="ru-RU"/>
        </w:rPr>
        <w:t>ru</w:t>
      </w:r>
      <w:proofErr w:type="spellEnd"/>
      <w:r w:rsidRPr="005F4FD8">
        <w:rPr>
          <w:rFonts w:eastAsia="Times New Roman"/>
          <w:color w:val="000000"/>
          <w:lang w:eastAsia="ru-RU"/>
        </w:rPr>
        <w:t>/</w:t>
      </w:r>
      <w:r w:rsidRPr="005F4FD8">
        <w:rPr>
          <w:rFonts w:eastAsia="Times New Roman"/>
          <w:color w:val="000000"/>
          <w:lang w:val="en-US" w:eastAsia="ru-RU"/>
        </w:rPr>
        <w:t>addresses</w:t>
      </w:r>
      <w:r w:rsidRPr="005F4FD8">
        <w:rPr>
          <w:rFonts w:eastAsia="Times New Roman"/>
          <w:color w:val="000000"/>
          <w:lang w:eastAsia="ru-RU"/>
        </w:rPr>
        <w:t>/</w:t>
      </w:r>
      <w:r w:rsidRPr="005F4FD8">
        <w:rPr>
          <w:rFonts w:eastAsia="Times New Roman"/>
          <w:color w:val="000000"/>
          <w:lang w:val="en-US" w:eastAsia="ru-RU"/>
        </w:rPr>
        <w:t>addresses</w:t>
      </w:r>
      <w:r w:rsidRPr="005F4FD8">
        <w:rPr>
          <w:rFonts w:eastAsia="Times New Roman"/>
          <w:color w:val="000000"/>
          <w:lang w:eastAsia="ru-RU"/>
        </w:rPr>
        <w:t>_</w:t>
      </w:r>
      <w:r w:rsidRPr="005F4FD8">
        <w:rPr>
          <w:rFonts w:eastAsia="Times New Roman"/>
          <w:color w:val="000000"/>
          <w:lang w:val="en-US" w:eastAsia="ru-RU"/>
        </w:rPr>
        <w:t>of</w:t>
      </w:r>
      <w:r w:rsidRPr="005F4FD8">
        <w:rPr>
          <w:rFonts w:eastAsia="Times New Roman"/>
          <w:color w:val="000000"/>
          <w:lang w:eastAsia="ru-RU"/>
        </w:rPr>
        <w:t>_</w:t>
      </w:r>
      <w:r w:rsidRPr="005F4FD8">
        <w:rPr>
          <w:rFonts w:eastAsia="Times New Roman"/>
          <w:color w:val="000000"/>
          <w:lang w:val="en-US" w:eastAsia="ru-RU"/>
        </w:rPr>
        <w:t>president</w:t>
      </w:r>
      <w:r w:rsidRPr="005F4FD8">
        <w:rPr>
          <w:rFonts w:eastAsia="Times New Roman"/>
          <w:color w:val="000000"/>
          <w:lang w:eastAsia="ru-RU"/>
        </w:rPr>
        <w:t>/</w:t>
      </w:r>
      <w:proofErr w:type="spellStart"/>
      <w:r w:rsidRPr="005F4FD8">
        <w:rPr>
          <w:rFonts w:eastAsia="Times New Roman"/>
          <w:color w:val="000000"/>
          <w:lang w:val="en-US" w:eastAsia="ru-RU"/>
        </w:rPr>
        <w:t>poslanie</w:t>
      </w:r>
      <w:proofErr w:type="spellEnd"/>
      <w:r w:rsidRPr="005F4FD8">
        <w:rPr>
          <w:rFonts w:eastAsia="Times New Roman"/>
          <w:color w:val="000000"/>
          <w:lang w:eastAsia="ru-RU"/>
        </w:rPr>
        <w:t>-</w:t>
      </w:r>
      <w:proofErr w:type="spellStart"/>
      <w:r w:rsidRPr="005F4FD8">
        <w:rPr>
          <w:rFonts w:eastAsia="Times New Roman"/>
          <w:color w:val="000000"/>
          <w:lang w:val="en-US" w:eastAsia="ru-RU"/>
        </w:rPr>
        <w:t>prezidenta</w:t>
      </w:r>
      <w:proofErr w:type="spellEnd"/>
      <w:r w:rsidRPr="005F4FD8">
        <w:rPr>
          <w:rFonts w:eastAsia="Times New Roman"/>
          <w:color w:val="000000"/>
          <w:lang w:eastAsia="ru-RU"/>
        </w:rPr>
        <w:t>-</w:t>
      </w:r>
      <w:proofErr w:type="spellStart"/>
      <w:r w:rsidRPr="005F4FD8">
        <w:rPr>
          <w:rFonts w:eastAsia="Times New Roman"/>
          <w:color w:val="000000"/>
          <w:lang w:val="en-US" w:eastAsia="ru-RU"/>
        </w:rPr>
        <w:t>respubliki</w:t>
      </w:r>
      <w:proofErr w:type="spellEnd"/>
      <w:r w:rsidRPr="005F4FD8">
        <w:rPr>
          <w:rFonts w:eastAsia="Times New Roman"/>
          <w:color w:val="000000"/>
          <w:lang w:eastAsia="ru-RU"/>
        </w:rPr>
        <w:t>-</w:t>
      </w:r>
      <w:proofErr w:type="spellStart"/>
      <w:r w:rsidRPr="005F4FD8">
        <w:rPr>
          <w:rFonts w:eastAsia="Times New Roman"/>
          <w:color w:val="000000"/>
          <w:lang w:val="en-US" w:eastAsia="ru-RU"/>
        </w:rPr>
        <w:t>kazahstan</w:t>
      </w:r>
      <w:proofErr w:type="spellEnd"/>
      <w:r w:rsidRPr="005F4FD8">
        <w:rPr>
          <w:rFonts w:eastAsia="Times New Roman"/>
          <w:color w:val="000000"/>
          <w:lang w:eastAsia="ru-RU"/>
        </w:rPr>
        <w:t>-</w:t>
      </w:r>
      <w:proofErr w:type="spellStart"/>
      <w:r w:rsidRPr="005F4FD8">
        <w:rPr>
          <w:rFonts w:eastAsia="Times New Roman"/>
          <w:color w:val="000000"/>
          <w:lang w:val="en-US" w:eastAsia="ru-RU"/>
        </w:rPr>
        <w:t>nnazarbaeva</w:t>
      </w:r>
      <w:proofErr w:type="spellEnd"/>
      <w:r w:rsidRPr="005F4FD8">
        <w:rPr>
          <w:rFonts w:eastAsia="Times New Roman"/>
          <w:color w:val="000000"/>
          <w:lang w:eastAsia="ru-RU"/>
        </w:rPr>
        <w:t>-</w:t>
      </w:r>
      <w:proofErr w:type="spellStart"/>
      <w:r w:rsidRPr="005F4FD8">
        <w:rPr>
          <w:rFonts w:eastAsia="Times New Roman"/>
          <w:color w:val="000000"/>
          <w:lang w:val="en-US" w:eastAsia="ru-RU"/>
        </w:rPr>
        <w:t>narodu</w:t>
      </w:r>
      <w:proofErr w:type="spellEnd"/>
      <w:r w:rsidRPr="005F4FD8">
        <w:rPr>
          <w:rFonts w:eastAsia="Times New Roman"/>
          <w:color w:val="000000"/>
          <w:lang w:eastAsia="ru-RU"/>
        </w:rPr>
        <w:t>-</w:t>
      </w:r>
      <w:proofErr w:type="spellStart"/>
      <w:r w:rsidRPr="005F4FD8">
        <w:rPr>
          <w:rFonts w:eastAsia="Times New Roman"/>
          <w:color w:val="000000"/>
          <w:lang w:val="en-US" w:eastAsia="ru-RU"/>
        </w:rPr>
        <w:t>kazahstana</w:t>
      </w:r>
      <w:proofErr w:type="spellEnd"/>
      <w:r w:rsidRPr="005F4FD8">
        <w:rPr>
          <w:rFonts w:eastAsia="Times New Roman"/>
          <w:color w:val="000000"/>
          <w:lang w:eastAsia="ru-RU"/>
        </w:rPr>
        <w:t>-5-</w:t>
      </w:r>
      <w:proofErr w:type="spellStart"/>
      <w:r w:rsidRPr="005F4FD8">
        <w:rPr>
          <w:rFonts w:eastAsia="Times New Roman"/>
          <w:color w:val="000000"/>
          <w:lang w:val="en-US" w:eastAsia="ru-RU"/>
        </w:rPr>
        <w:t>oktyabrya</w:t>
      </w:r>
      <w:proofErr w:type="spellEnd"/>
      <w:r w:rsidRPr="005F4FD8">
        <w:rPr>
          <w:rFonts w:eastAsia="Times New Roman"/>
          <w:color w:val="000000"/>
          <w:lang w:eastAsia="ru-RU"/>
        </w:rPr>
        <w:t>-2018-</w:t>
      </w:r>
      <w:r w:rsidRPr="005F4FD8">
        <w:rPr>
          <w:rFonts w:eastAsia="Times New Roman"/>
          <w:color w:val="000000"/>
          <w:lang w:val="en-US" w:eastAsia="ru-RU"/>
        </w:rPr>
        <w:t>g</w:t>
      </w:r>
      <w:r w:rsidRPr="005F4FD8">
        <w:rPr>
          <w:rFonts w:eastAsia="Times New Roman"/>
          <w:color w:val="000000"/>
          <w:lang w:eastAsia="ru-RU"/>
        </w:rPr>
        <w:t>.</w:t>
      </w:r>
    </w:p>
    <w:p w:rsidR="00812F21" w:rsidRPr="005F4FD8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5F4FD8">
        <w:rPr>
          <w:rFonts w:eastAsia="Times New Roman"/>
          <w:color w:val="000000"/>
          <w:lang w:eastAsia="ru-RU"/>
        </w:rPr>
        <w:t xml:space="preserve">4. Указ Президента Республики Казахстан № 858 от 24 августа 2009 года «О Концепции правовой политики Республики Казахстан на период с 2010 до 2020 года» (с изменениями и дополнениями от 16.01.2014 г.) // </w:t>
      </w:r>
      <w:r w:rsidRPr="005F4FD8">
        <w:rPr>
          <w:rFonts w:eastAsia="Times New Roman"/>
          <w:color w:val="000000"/>
          <w:lang w:val="en-US" w:eastAsia="ru-RU"/>
        </w:rPr>
        <w:t>online</w:t>
      </w:r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prg</w:t>
      </w:r>
      <w:proofErr w:type="spellEnd"/>
      <w:r w:rsidRPr="005F4FD8">
        <w:rPr>
          <w:rFonts w:eastAsia="Times New Roman"/>
          <w:color w:val="000000"/>
          <w:lang w:eastAsia="ru-RU"/>
        </w:rPr>
        <w:t>.</w:t>
      </w:r>
      <w:proofErr w:type="spellStart"/>
      <w:r w:rsidRPr="005F4FD8">
        <w:rPr>
          <w:rFonts w:eastAsia="Times New Roman"/>
          <w:color w:val="000000"/>
          <w:lang w:val="en-US" w:eastAsia="ru-RU"/>
        </w:rPr>
        <w:t>kz</w:t>
      </w:r>
      <w:proofErr w:type="spellEnd"/>
    </w:p>
    <w:p w:rsidR="00812F21" w:rsidRPr="005F4FD8" w:rsidRDefault="00812F21" w:rsidP="00812F21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5F4FD8">
        <w:rPr>
          <w:rFonts w:eastAsia="Times New Roman"/>
          <w:color w:val="000000"/>
          <w:lang w:eastAsia="ru-RU"/>
        </w:rPr>
        <w:t xml:space="preserve">5. Агафонов С.И. Административные процедуры и их реализация в деятельности органов внутренних дел: </w:t>
      </w:r>
      <w:proofErr w:type="spellStart"/>
      <w:proofErr w:type="gramStart"/>
      <w:r w:rsidRPr="005F4FD8">
        <w:rPr>
          <w:rFonts w:eastAsia="Times New Roman"/>
          <w:color w:val="000000"/>
          <w:lang w:eastAsia="ru-RU"/>
        </w:rPr>
        <w:t>Дис.канд.юридич</w:t>
      </w:r>
      <w:proofErr w:type="gramEnd"/>
      <w:r w:rsidRPr="005F4FD8">
        <w:rPr>
          <w:rFonts w:eastAsia="Times New Roman"/>
          <w:color w:val="000000"/>
          <w:lang w:eastAsia="ru-RU"/>
        </w:rPr>
        <w:t>.наук</w:t>
      </w:r>
      <w:proofErr w:type="spellEnd"/>
      <w:r w:rsidRPr="005F4FD8">
        <w:rPr>
          <w:rFonts w:eastAsia="Times New Roman"/>
          <w:color w:val="000000"/>
          <w:lang w:eastAsia="ru-RU"/>
        </w:rPr>
        <w:t xml:space="preserve">. - </w:t>
      </w:r>
      <w:proofErr w:type="gramStart"/>
      <w:r w:rsidRPr="005F4FD8">
        <w:rPr>
          <w:rFonts w:eastAsia="Times New Roman"/>
          <w:color w:val="000000"/>
          <w:lang w:eastAsia="ru-RU"/>
        </w:rPr>
        <w:t>М..</w:t>
      </w:r>
      <w:proofErr w:type="gramEnd"/>
      <w:r w:rsidRPr="005F4FD8">
        <w:rPr>
          <w:rFonts w:eastAsia="Times New Roman"/>
          <w:color w:val="000000"/>
          <w:lang w:eastAsia="ru-RU"/>
        </w:rPr>
        <w:t xml:space="preserve"> - 2007. - С. 141.</w:t>
      </w:r>
    </w:p>
    <w:p w:rsidR="00812F21" w:rsidRDefault="00812F21"/>
    <w:tbl>
      <w:tblPr>
        <w:tblW w:w="2706" w:type="dxa"/>
        <w:tblInd w:w="-34" w:type="dxa"/>
        <w:tblLook w:val="04A0" w:firstRow="1" w:lastRow="0" w:firstColumn="1" w:lastColumn="0" w:noHBand="0" w:noVBand="1"/>
      </w:tblPr>
      <w:tblGrid>
        <w:gridCol w:w="1353"/>
        <w:gridCol w:w="1353"/>
      </w:tblGrid>
      <w:tr w:rsidR="00812F21" w:rsidRPr="00E10606" w:rsidTr="00812F21">
        <w:trPr>
          <w:trHeight w:val="449"/>
        </w:trPr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</w:tbl>
    <w:p w:rsidR="00812F21" w:rsidRDefault="00812F21">
      <w:pPr>
        <w:spacing w:after="160" w:line="259" w:lineRule="auto"/>
        <w:ind w:firstLine="0"/>
        <w:jc w:val="left"/>
      </w:pPr>
    </w:p>
    <w:p w:rsidR="00812F21" w:rsidRDefault="00812F21"/>
    <w:tbl>
      <w:tblPr>
        <w:tblW w:w="4059" w:type="dxa"/>
        <w:tblInd w:w="-34" w:type="dxa"/>
        <w:tblLook w:val="04A0" w:firstRow="1" w:lastRow="0" w:firstColumn="1" w:lastColumn="0" w:noHBand="0" w:noVBand="1"/>
      </w:tblPr>
      <w:tblGrid>
        <w:gridCol w:w="1353"/>
        <w:gridCol w:w="1353"/>
        <w:gridCol w:w="1353"/>
      </w:tblGrid>
      <w:tr w:rsidR="00812F21" w:rsidRPr="00E10606" w:rsidTr="00812F21">
        <w:trPr>
          <w:gridAfter w:val="1"/>
          <w:wAfter w:w="1353" w:type="dxa"/>
          <w:trHeight w:val="449"/>
        </w:trPr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gridAfter w:val="1"/>
          <w:wAfter w:w="1353" w:type="dxa"/>
          <w:trHeight w:val="449"/>
        </w:trPr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  <w:tr w:rsidR="00812F21" w:rsidRPr="00E10606" w:rsidTr="00812F21">
        <w:trPr>
          <w:trHeight w:val="449"/>
        </w:trPr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812F21" w:rsidRPr="00E10606" w:rsidRDefault="00812F21" w:rsidP="00773436">
            <w:pPr>
              <w:widowControl w:val="0"/>
              <w:tabs>
                <w:tab w:val="left" w:pos="2552"/>
              </w:tabs>
              <w:ind w:hanging="31"/>
              <w:rPr>
                <w:color w:val="000000" w:themeColor="text1"/>
              </w:rPr>
            </w:pPr>
          </w:p>
        </w:tc>
      </w:tr>
    </w:tbl>
    <w:p w:rsidR="00A953EA" w:rsidRDefault="00A953EA" w:rsidP="00812F21">
      <w:pPr>
        <w:ind w:firstLine="0"/>
      </w:pPr>
    </w:p>
    <w:sectPr w:rsidR="00A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56"/>
    <w:rsid w:val="00812F21"/>
    <w:rsid w:val="00875056"/>
    <w:rsid w:val="00A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A3EF"/>
  <w15:chartTrackingRefBased/>
  <w15:docId w15:val="{5DFC8CA6-7773-46BF-8069-13CC26C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21"/>
    <w:pPr>
      <w:ind w:left="720"/>
      <w:contextualSpacing/>
    </w:pPr>
  </w:style>
  <w:style w:type="paragraph" w:styleId="a4">
    <w:name w:val="No Spacing"/>
    <w:uiPriority w:val="1"/>
    <w:qFormat/>
    <w:rsid w:val="00812F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2019-12-09T06:57:00Z</dcterms:created>
  <dcterms:modified xsi:type="dcterms:W3CDTF">2019-12-09T07:02:00Z</dcterms:modified>
</cp:coreProperties>
</file>