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5D2" w:rsidRDefault="007447F5" w:rsidP="007447F5">
      <w:pPr>
        <w:jc w:val="center"/>
        <w:rPr>
          <w:rFonts w:ascii="Times New Roman" w:hAnsi="Times New Roman" w:cs="Times New Roman"/>
          <w:b/>
          <w:sz w:val="20"/>
          <w:szCs w:val="20"/>
        </w:rPr>
      </w:pPr>
      <w:r w:rsidRPr="0037315D">
        <w:rPr>
          <w:rFonts w:ascii="Times New Roman" w:hAnsi="Times New Roman" w:cs="Times New Roman"/>
          <w:b/>
          <w:sz w:val="20"/>
          <w:szCs w:val="20"/>
        </w:rPr>
        <w:t xml:space="preserve">Управление предпринимательскими рисками в сфере медицинского бизнеса (на примере </w:t>
      </w:r>
      <w:proofErr w:type="spellStart"/>
      <w:r w:rsidRPr="0037315D">
        <w:rPr>
          <w:rFonts w:ascii="Times New Roman" w:hAnsi="Times New Roman" w:cs="Times New Roman"/>
          <w:b/>
          <w:sz w:val="20"/>
          <w:szCs w:val="20"/>
        </w:rPr>
        <w:t>стартап</w:t>
      </w:r>
      <w:proofErr w:type="spellEnd"/>
      <w:r w:rsidRPr="0037315D">
        <w:rPr>
          <w:rFonts w:ascii="Times New Roman" w:hAnsi="Times New Roman" w:cs="Times New Roman"/>
          <w:b/>
          <w:sz w:val="20"/>
          <w:szCs w:val="20"/>
        </w:rPr>
        <w:t>-проекта по оказанию медицинских услуг)</w:t>
      </w:r>
      <w:r w:rsidRPr="00501B6E">
        <w:rPr>
          <w:rFonts w:ascii="Times New Roman" w:hAnsi="Times New Roman" w:cs="Times New Roman"/>
          <w:b/>
          <w:sz w:val="20"/>
          <w:szCs w:val="20"/>
        </w:rPr>
        <w:t>»</w:t>
      </w:r>
    </w:p>
    <w:p w:rsidR="007447F5" w:rsidRDefault="007447F5" w:rsidP="007447F5">
      <w:pPr>
        <w:jc w:val="center"/>
        <w:rPr>
          <w:rFonts w:ascii="Times New Roman" w:hAnsi="Times New Roman" w:cs="Times New Roman"/>
          <w:b/>
          <w:sz w:val="20"/>
          <w:szCs w:val="20"/>
        </w:rPr>
      </w:pPr>
      <w:r>
        <w:rPr>
          <w:rFonts w:ascii="Times New Roman" w:hAnsi="Times New Roman" w:cs="Times New Roman"/>
          <w:b/>
          <w:sz w:val="20"/>
          <w:szCs w:val="20"/>
        </w:rPr>
        <w:t>Стр-98</w:t>
      </w:r>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r w:rsidRPr="001C52C5">
        <w:rPr>
          <w:rFonts w:ascii="Times New Roman" w:hAnsi="Times New Roman" w:cs="Times New Roman"/>
          <w:sz w:val="20"/>
          <w:szCs w:val="20"/>
        </w:rPr>
        <w:fldChar w:fldCharType="begin"/>
      </w:r>
      <w:r w:rsidRPr="001C52C5">
        <w:rPr>
          <w:rFonts w:ascii="Times New Roman" w:hAnsi="Times New Roman" w:cs="Times New Roman"/>
          <w:sz w:val="20"/>
          <w:szCs w:val="20"/>
        </w:rPr>
        <w:instrText xml:space="preserve"> TOC \o "1-3" \h \z \u </w:instrText>
      </w:r>
      <w:r w:rsidRPr="001C52C5">
        <w:rPr>
          <w:rFonts w:ascii="Times New Roman" w:hAnsi="Times New Roman" w:cs="Times New Roman"/>
          <w:sz w:val="20"/>
          <w:szCs w:val="20"/>
        </w:rPr>
        <w:fldChar w:fldCharType="separate"/>
      </w:r>
      <w:hyperlink w:anchor="_Toc515220619" w:history="1">
        <w:r w:rsidRPr="001C52C5">
          <w:rPr>
            <w:rStyle w:val="a3"/>
            <w:rFonts w:ascii="Times New Roman" w:hAnsi="Times New Roman" w:cs="Times New Roman"/>
            <w:noProof/>
            <w:sz w:val="20"/>
            <w:szCs w:val="20"/>
          </w:rPr>
          <w:t>Введение</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20" w:history="1">
        <w:r w:rsidRPr="001C52C5">
          <w:rPr>
            <w:rStyle w:val="a3"/>
            <w:rFonts w:ascii="Times New Roman" w:hAnsi="Times New Roman" w:cs="Times New Roman"/>
            <w:noProof/>
            <w:sz w:val="20"/>
            <w:szCs w:val="20"/>
          </w:rPr>
          <w:t>РАЗДЕЛ I. Теоретические аспекты управления предпринимательскими рисками при организации стартап-проектов</w:t>
        </w:r>
      </w:hyperlink>
    </w:p>
    <w:p w:rsidR="007447F5" w:rsidRPr="007447F5" w:rsidRDefault="007447F5" w:rsidP="007447F5">
      <w:pPr>
        <w:pStyle w:val="11"/>
        <w:tabs>
          <w:tab w:val="right" w:leader="dot" w:pos="6510"/>
        </w:tabs>
        <w:spacing w:after="0" w:line="240" w:lineRule="atLeast"/>
        <w:ind w:right="284"/>
        <w:rPr>
          <w:rFonts w:ascii="Times New Roman" w:hAnsi="Times New Roman" w:cs="Times New Roman"/>
          <w:noProof/>
          <w:sz w:val="20"/>
          <w:szCs w:val="20"/>
        </w:rPr>
      </w:pPr>
      <w:hyperlink w:anchor="_Toc515220621" w:history="1">
        <w:r w:rsidRPr="001C52C5">
          <w:rPr>
            <w:rStyle w:val="a3"/>
            <w:rFonts w:ascii="Times New Roman" w:hAnsi="Times New Roman" w:cs="Times New Roman"/>
            <w:noProof/>
            <w:sz w:val="20"/>
            <w:szCs w:val="20"/>
          </w:rPr>
          <w:t>А. Сущность и классификация предпринимательских рисков</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22" w:history="1">
        <w:r w:rsidRPr="001C52C5">
          <w:rPr>
            <w:rStyle w:val="a3"/>
            <w:rFonts w:ascii="Times New Roman" w:hAnsi="Times New Roman" w:cs="Times New Roman"/>
            <w:noProof/>
            <w:sz w:val="20"/>
            <w:szCs w:val="20"/>
          </w:rPr>
          <w:t>1. Риск как экономическая категория</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23" w:history="1">
        <w:r w:rsidRPr="001C52C5">
          <w:rPr>
            <w:rStyle w:val="a3"/>
            <w:rFonts w:ascii="Times New Roman" w:hAnsi="Times New Roman" w:cs="Times New Roman"/>
            <w:noProof/>
            <w:sz w:val="20"/>
            <w:szCs w:val="20"/>
          </w:rPr>
          <w:t>2. Виды предпринимательских рисков</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24" w:history="1">
        <w:r w:rsidRPr="001C52C5">
          <w:rPr>
            <w:rStyle w:val="a3"/>
            <w:rFonts w:ascii="Times New Roman" w:hAnsi="Times New Roman" w:cs="Times New Roman"/>
            <w:noProof/>
            <w:sz w:val="20"/>
            <w:szCs w:val="20"/>
          </w:rPr>
          <w:t>Вывод А</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25" w:history="1">
        <w:r w:rsidRPr="001C52C5">
          <w:rPr>
            <w:rStyle w:val="a3"/>
            <w:rFonts w:ascii="Times New Roman" w:hAnsi="Times New Roman" w:cs="Times New Roman"/>
            <w:noProof/>
            <w:sz w:val="20"/>
            <w:szCs w:val="20"/>
          </w:rPr>
          <w:t>В. Управление рисками стартап-проекта</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26" w:history="1">
        <w:r w:rsidRPr="001C52C5">
          <w:rPr>
            <w:rStyle w:val="a3"/>
            <w:rFonts w:ascii="Times New Roman" w:hAnsi="Times New Roman" w:cs="Times New Roman"/>
            <w:noProof/>
            <w:sz w:val="20"/>
            <w:szCs w:val="20"/>
          </w:rPr>
          <w:t>1. Сущность стартап-проекта</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27" w:history="1">
        <w:r w:rsidRPr="001C52C5">
          <w:rPr>
            <w:rStyle w:val="a3"/>
            <w:rFonts w:ascii="Times New Roman" w:hAnsi="Times New Roman" w:cs="Times New Roman"/>
            <w:noProof/>
            <w:sz w:val="20"/>
            <w:szCs w:val="20"/>
          </w:rPr>
          <w:t>2. Особенности управления рисками стартап-проектов (проектов в условиях высокой неопределенности)</w:t>
        </w:r>
      </w:hyperlink>
      <w:r w:rsidRPr="001C52C5">
        <w:rPr>
          <w:rFonts w:ascii="Times New Roman" w:eastAsiaTheme="minorEastAsia" w:hAnsi="Times New Roman" w:cs="Times New Roman"/>
          <w:noProof/>
          <w:sz w:val="20"/>
          <w:szCs w:val="20"/>
          <w:lang w:eastAsia="ru-RU"/>
        </w:rPr>
        <w:t xml:space="preserve"> </w:t>
      </w:r>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28" w:history="1">
        <w:r w:rsidRPr="001C52C5">
          <w:rPr>
            <w:rStyle w:val="a3"/>
            <w:rFonts w:ascii="Times New Roman" w:hAnsi="Times New Roman" w:cs="Times New Roman"/>
            <w:noProof/>
            <w:sz w:val="20"/>
            <w:szCs w:val="20"/>
          </w:rPr>
          <w:t>Вывод Б</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29" w:history="1">
        <w:r w:rsidRPr="001C52C5">
          <w:rPr>
            <w:rStyle w:val="a3"/>
            <w:rFonts w:ascii="Times New Roman" w:hAnsi="Times New Roman" w:cs="Times New Roman"/>
            <w:noProof/>
            <w:sz w:val="20"/>
            <w:szCs w:val="20"/>
          </w:rPr>
          <w:t>Вывод I</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30" w:history="1">
        <w:r w:rsidRPr="001C52C5">
          <w:rPr>
            <w:rStyle w:val="a3"/>
            <w:rFonts w:ascii="Times New Roman" w:hAnsi="Times New Roman" w:cs="Times New Roman"/>
            <w:noProof/>
            <w:sz w:val="20"/>
            <w:szCs w:val="20"/>
          </w:rPr>
          <w:t>РАЗДЕЛ II. Оценка рисков при организации стартап-проекта в сфере медицинского бизнеса</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31" w:history="1">
        <w:r w:rsidRPr="001C52C5">
          <w:rPr>
            <w:rStyle w:val="a3"/>
            <w:rFonts w:ascii="Times New Roman" w:hAnsi="Times New Roman" w:cs="Times New Roman"/>
            <w:noProof/>
            <w:sz w:val="20"/>
            <w:szCs w:val="20"/>
          </w:rPr>
          <w:t>А. Общая характеристика стартап-проекта по оказанию медицинских услуг</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32" w:history="1">
        <w:r w:rsidRPr="001C52C5">
          <w:rPr>
            <w:rStyle w:val="a3"/>
            <w:rFonts w:ascii="Times New Roman" w:hAnsi="Times New Roman" w:cs="Times New Roman"/>
            <w:noProof/>
            <w:sz w:val="20"/>
            <w:szCs w:val="20"/>
          </w:rPr>
          <w:t>1. Резюме и описание идеи проекта</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33" w:history="1">
        <w:r w:rsidRPr="001C52C5">
          <w:rPr>
            <w:rStyle w:val="a3"/>
            <w:rFonts w:ascii="Times New Roman" w:hAnsi="Times New Roman" w:cs="Times New Roman"/>
            <w:noProof/>
            <w:sz w:val="20"/>
            <w:szCs w:val="20"/>
          </w:rPr>
          <w:t>2. Обзор сегмента отоларингологических услуг в г.Астана</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34" w:history="1">
        <w:r w:rsidRPr="001C52C5">
          <w:rPr>
            <w:rStyle w:val="a3"/>
            <w:rFonts w:ascii="Times New Roman" w:hAnsi="Times New Roman" w:cs="Times New Roman"/>
            <w:noProof/>
            <w:sz w:val="20"/>
            <w:szCs w:val="20"/>
          </w:rPr>
          <w:t>Вывод А</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35" w:history="1">
        <w:r w:rsidRPr="001C52C5">
          <w:rPr>
            <w:rStyle w:val="a3"/>
            <w:rFonts w:ascii="Times New Roman" w:hAnsi="Times New Roman" w:cs="Times New Roman"/>
            <w:noProof/>
            <w:sz w:val="20"/>
            <w:szCs w:val="20"/>
          </w:rPr>
          <w:t>В. Обзор систем и форм реализации стартап-проектов в сфере медицинского бизнеса</w:t>
        </w:r>
        <w:r w:rsidRPr="001C52C5">
          <w:rPr>
            <w:rFonts w:ascii="Times New Roman" w:hAnsi="Times New Roman" w:cs="Times New Roman"/>
            <w:noProof/>
            <w:webHidden/>
            <w:sz w:val="20"/>
            <w:szCs w:val="20"/>
          </w:rPr>
          <w:tab/>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36" w:history="1">
        <w:r w:rsidRPr="001C52C5">
          <w:rPr>
            <w:rStyle w:val="a3"/>
            <w:rFonts w:ascii="Times New Roman" w:hAnsi="Times New Roman" w:cs="Times New Roman"/>
            <w:noProof/>
            <w:sz w:val="20"/>
            <w:szCs w:val="20"/>
          </w:rPr>
          <w:t>1. Обзор механизмов государственно-частного партнерства в сфере медицинского бизнеса в Республике Казахстан</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37" w:history="1">
        <w:r w:rsidRPr="001C52C5">
          <w:rPr>
            <w:rStyle w:val="a3"/>
            <w:rFonts w:ascii="Times New Roman" w:hAnsi="Times New Roman" w:cs="Times New Roman"/>
            <w:noProof/>
            <w:sz w:val="20"/>
            <w:szCs w:val="20"/>
          </w:rPr>
          <w:t>2. Обзор системы франчайзинга в сфере медицинского бизнеса</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38" w:history="1">
        <w:r w:rsidRPr="001C52C5">
          <w:rPr>
            <w:rStyle w:val="a3"/>
            <w:rFonts w:ascii="Times New Roman" w:hAnsi="Times New Roman" w:cs="Times New Roman"/>
            <w:noProof/>
            <w:sz w:val="20"/>
            <w:szCs w:val="20"/>
          </w:rPr>
          <w:t>3. Обзор систем государственной поддержки стартап-проектов</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39" w:history="1">
        <w:r w:rsidRPr="001C52C5">
          <w:rPr>
            <w:rStyle w:val="a3"/>
            <w:rFonts w:ascii="Times New Roman" w:hAnsi="Times New Roman" w:cs="Times New Roman"/>
            <w:noProof/>
            <w:sz w:val="20"/>
            <w:szCs w:val="20"/>
          </w:rPr>
          <w:t>Вывод Б</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40" w:history="1">
        <w:r w:rsidRPr="001C52C5">
          <w:rPr>
            <w:rStyle w:val="a3"/>
            <w:rFonts w:ascii="Times New Roman" w:hAnsi="Times New Roman" w:cs="Times New Roman"/>
            <w:noProof/>
            <w:sz w:val="20"/>
            <w:szCs w:val="20"/>
          </w:rPr>
          <w:t>С. Оценка предпринимательских рисков при реализации стартап-проекта в сфере медицинского бизнеса</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41" w:history="1">
        <w:r w:rsidRPr="001C52C5">
          <w:rPr>
            <w:rStyle w:val="a3"/>
            <w:rFonts w:ascii="Times New Roman" w:hAnsi="Times New Roman" w:cs="Times New Roman"/>
            <w:noProof/>
            <w:sz w:val="20"/>
            <w:szCs w:val="20"/>
          </w:rPr>
          <w:t>1. Сравнительная характеристика предпринимательских рисков при различных способах реализации стартап-проекта</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42" w:history="1">
        <w:r w:rsidRPr="001C52C5">
          <w:rPr>
            <w:rStyle w:val="a3"/>
            <w:rFonts w:ascii="Times New Roman" w:hAnsi="Times New Roman" w:cs="Times New Roman"/>
            <w:noProof/>
            <w:sz w:val="20"/>
            <w:szCs w:val="20"/>
          </w:rPr>
          <w:t>2. Выбор способа реализации стартап-проектов в сфере медицинского бизнеса</w:t>
        </w:r>
        <w:r w:rsidRPr="001C52C5">
          <w:rPr>
            <w:rFonts w:ascii="Times New Roman" w:hAnsi="Times New Roman" w:cs="Times New Roman"/>
            <w:noProof/>
            <w:webHidden/>
            <w:sz w:val="20"/>
            <w:szCs w:val="20"/>
          </w:rPr>
          <w:tab/>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43" w:history="1">
        <w:r w:rsidRPr="001C52C5">
          <w:rPr>
            <w:rStyle w:val="a3"/>
            <w:rFonts w:ascii="Times New Roman" w:hAnsi="Times New Roman" w:cs="Times New Roman"/>
            <w:noProof/>
            <w:sz w:val="20"/>
            <w:szCs w:val="20"/>
          </w:rPr>
          <w:t>3. Инвестиционный и финансовый план проекта</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44" w:history="1">
        <w:r w:rsidRPr="001C52C5">
          <w:rPr>
            <w:rStyle w:val="a3"/>
            <w:rFonts w:ascii="Times New Roman" w:hAnsi="Times New Roman" w:cs="Times New Roman"/>
            <w:noProof/>
            <w:sz w:val="20"/>
            <w:szCs w:val="20"/>
          </w:rPr>
          <w:t>Вывод С</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45" w:history="1">
        <w:r w:rsidRPr="001C52C5">
          <w:rPr>
            <w:rStyle w:val="a3"/>
            <w:rFonts w:ascii="Times New Roman" w:hAnsi="Times New Roman" w:cs="Times New Roman"/>
            <w:noProof/>
            <w:sz w:val="20"/>
            <w:szCs w:val="20"/>
          </w:rPr>
          <w:t>Вывод II</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46" w:history="1">
        <w:r w:rsidRPr="001C52C5">
          <w:rPr>
            <w:rStyle w:val="a3"/>
            <w:rFonts w:ascii="Times New Roman" w:hAnsi="Times New Roman" w:cs="Times New Roman"/>
            <w:noProof/>
            <w:sz w:val="20"/>
            <w:szCs w:val="20"/>
          </w:rPr>
          <w:t>РАЗДЕЛ III. Разработка стратегии управления предпринимательскими рисками стартап-проекта в сфере медицинских услуг</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47" w:history="1">
        <w:r w:rsidRPr="001C52C5">
          <w:rPr>
            <w:rStyle w:val="a3"/>
            <w:rFonts w:ascii="Times New Roman" w:hAnsi="Times New Roman" w:cs="Times New Roman"/>
            <w:noProof/>
            <w:sz w:val="20"/>
            <w:szCs w:val="20"/>
          </w:rPr>
          <w:t>А. Мероприятия по предотвращению и минимизации рисков стартап-проекта в сфере медицинского бизнеса</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48" w:history="1">
        <w:r w:rsidRPr="001C52C5">
          <w:rPr>
            <w:rStyle w:val="a3"/>
            <w:rFonts w:ascii="Times New Roman" w:hAnsi="Times New Roman" w:cs="Times New Roman"/>
            <w:noProof/>
            <w:sz w:val="20"/>
            <w:szCs w:val="20"/>
          </w:rPr>
          <w:t>1. Управление предпринимательскими рисками стадии реализации проекта</w:t>
        </w:r>
        <w:r w:rsidRPr="001C52C5">
          <w:rPr>
            <w:rFonts w:ascii="Times New Roman" w:hAnsi="Times New Roman" w:cs="Times New Roman"/>
            <w:noProof/>
            <w:webHidden/>
            <w:sz w:val="20"/>
            <w:szCs w:val="20"/>
          </w:rPr>
          <w:tab/>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49" w:history="1">
        <w:r w:rsidRPr="001C52C5">
          <w:rPr>
            <w:rStyle w:val="a3"/>
            <w:rFonts w:ascii="Times New Roman" w:hAnsi="Times New Roman" w:cs="Times New Roman"/>
            <w:noProof/>
            <w:sz w:val="20"/>
            <w:szCs w:val="20"/>
          </w:rPr>
          <w:t>2. Управление предпринимательскими рисками стадии функционирования проекта</w:t>
        </w:r>
        <w:r w:rsidRPr="001C52C5">
          <w:rPr>
            <w:rFonts w:ascii="Times New Roman" w:hAnsi="Times New Roman" w:cs="Times New Roman"/>
            <w:noProof/>
            <w:webHidden/>
            <w:sz w:val="20"/>
            <w:szCs w:val="20"/>
          </w:rPr>
          <w:tab/>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50" w:history="1">
        <w:r w:rsidRPr="001C52C5">
          <w:rPr>
            <w:rStyle w:val="a3"/>
            <w:rFonts w:ascii="Times New Roman" w:hAnsi="Times New Roman" w:cs="Times New Roman"/>
            <w:noProof/>
            <w:sz w:val="20"/>
            <w:szCs w:val="20"/>
          </w:rPr>
          <w:t>Вывод А</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51" w:history="1">
        <w:r w:rsidRPr="001C52C5">
          <w:rPr>
            <w:rStyle w:val="a3"/>
            <w:rFonts w:ascii="Times New Roman" w:hAnsi="Times New Roman" w:cs="Times New Roman"/>
            <w:noProof/>
            <w:sz w:val="20"/>
            <w:szCs w:val="20"/>
          </w:rPr>
          <w:t>В. Оценка потенциального эффекта предлагаемых мероприятий по предотвращению и минимизации рисков</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52" w:history="1">
        <w:r w:rsidRPr="001C52C5">
          <w:rPr>
            <w:rStyle w:val="a3"/>
            <w:rFonts w:ascii="Times New Roman" w:hAnsi="Times New Roman" w:cs="Times New Roman"/>
            <w:noProof/>
            <w:sz w:val="20"/>
            <w:szCs w:val="20"/>
          </w:rPr>
          <w:t>Вывод В</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53" w:history="1">
        <w:r w:rsidRPr="001C52C5">
          <w:rPr>
            <w:rStyle w:val="a3"/>
            <w:rFonts w:ascii="Times New Roman" w:hAnsi="Times New Roman" w:cs="Times New Roman"/>
            <w:noProof/>
            <w:sz w:val="20"/>
            <w:szCs w:val="20"/>
          </w:rPr>
          <w:t>Вывод III</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54" w:history="1">
        <w:r w:rsidRPr="001C52C5">
          <w:rPr>
            <w:rStyle w:val="a3"/>
            <w:rFonts w:ascii="Times New Roman" w:hAnsi="Times New Roman" w:cs="Times New Roman"/>
            <w:noProof/>
            <w:sz w:val="20"/>
            <w:szCs w:val="20"/>
          </w:rPr>
          <w:t>Заключение</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55" w:history="1">
        <w:r w:rsidRPr="001C52C5">
          <w:rPr>
            <w:rStyle w:val="a3"/>
            <w:rFonts w:ascii="Times New Roman" w:hAnsi="Times New Roman" w:cs="Times New Roman"/>
            <w:noProof/>
            <w:sz w:val="20"/>
            <w:szCs w:val="20"/>
          </w:rPr>
          <w:t>Библиография</w:t>
        </w:r>
      </w:hyperlink>
    </w:p>
    <w:p w:rsidR="007447F5" w:rsidRPr="001C52C5" w:rsidRDefault="007447F5" w:rsidP="007447F5">
      <w:pPr>
        <w:pStyle w:val="11"/>
        <w:tabs>
          <w:tab w:val="right" w:leader="dot" w:pos="6510"/>
        </w:tabs>
        <w:spacing w:after="0" w:line="240" w:lineRule="atLeast"/>
        <w:ind w:right="284"/>
        <w:rPr>
          <w:rFonts w:ascii="Times New Roman" w:eastAsiaTheme="minorEastAsia" w:hAnsi="Times New Roman" w:cs="Times New Roman"/>
          <w:noProof/>
          <w:sz w:val="20"/>
          <w:szCs w:val="20"/>
          <w:lang w:eastAsia="ru-RU"/>
        </w:rPr>
      </w:pPr>
      <w:hyperlink w:anchor="_Toc515220656" w:history="1"/>
    </w:p>
    <w:p w:rsidR="007447F5" w:rsidRPr="0037315D" w:rsidRDefault="007447F5" w:rsidP="007447F5">
      <w:pPr>
        <w:spacing w:after="0" w:line="240" w:lineRule="atLeast"/>
        <w:ind w:right="284"/>
        <w:rPr>
          <w:rFonts w:ascii="Times New Roman" w:hAnsi="Times New Roman" w:cs="Times New Roman"/>
          <w:sz w:val="20"/>
          <w:szCs w:val="20"/>
        </w:rPr>
      </w:pPr>
      <w:r w:rsidRPr="001C52C5">
        <w:rPr>
          <w:rFonts w:ascii="Times New Roman" w:hAnsi="Times New Roman" w:cs="Times New Roman"/>
          <w:bCs/>
          <w:sz w:val="20"/>
          <w:szCs w:val="20"/>
        </w:rPr>
        <w:fldChar w:fldCharType="end"/>
      </w:r>
    </w:p>
    <w:p w:rsidR="007447F5" w:rsidRPr="0037315D" w:rsidRDefault="007447F5" w:rsidP="007447F5">
      <w:pPr>
        <w:spacing w:after="0" w:line="240" w:lineRule="atLeast"/>
        <w:rPr>
          <w:rFonts w:ascii="Times New Roman" w:hAnsi="Times New Roman" w:cs="Times New Roman"/>
          <w:b/>
          <w:sz w:val="20"/>
          <w:szCs w:val="20"/>
        </w:rPr>
      </w:pPr>
    </w:p>
    <w:p w:rsidR="007447F5" w:rsidRDefault="007447F5">
      <w:pPr>
        <w:rPr>
          <w:rFonts w:ascii="Times New Roman" w:hAnsi="Times New Roman" w:cs="Times New Roman"/>
          <w:b/>
          <w:sz w:val="20"/>
          <w:szCs w:val="20"/>
        </w:rPr>
      </w:pPr>
      <w:r w:rsidRPr="0037315D">
        <w:rPr>
          <w:rFonts w:ascii="Times New Roman" w:hAnsi="Times New Roman" w:cs="Times New Roman"/>
          <w:b/>
          <w:sz w:val="20"/>
          <w:szCs w:val="20"/>
        </w:rPr>
        <w:br w:type="page"/>
      </w:r>
      <w:r>
        <w:rPr>
          <w:rFonts w:ascii="Times New Roman" w:hAnsi="Times New Roman" w:cs="Times New Roman"/>
          <w:b/>
          <w:sz w:val="20"/>
          <w:szCs w:val="20"/>
        </w:rPr>
        <w:lastRenderedPageBreak/>
        <w:br w:type="page"/>
      </w:r>
    </w:p>
    <w:p w:rsidR="007447F5" w:rsidRPr="007447F5" w:rsidRDefault="007447F5" w:rsidP="007447F5">
      <w:pPr>
        <w:spacing w:after="0" w:line="240" w:lineRule="atLeast"/>
        <w:rPr>
          <w:rFonts w:ascii="Times New Roman" w:hAnsi="Times New Roman" w:cs="Times New Roman"/>
          <w:b/>
          <w:sz w:val="28"/>
          <w:szCs w:val="28"/>
        </w:rPr>
      </w:pPr>
    </w:p>
    <w:p w:rsidR="007447F5" w:rsidRPr="007447F5" w:rsidRDefault="007447F5" w:rsidP="007447F5">
      <w:pPr>
        <w:pStyle w:val="1"/>
        <w:widowControl w:val="0"/>
        <w:spacing w:before="0" w:line="240" w:lineRule="atLeast"/>
        <w:ind w:firstLine="284"/>
        <w:jc w:val="both"/>
        <w:rPr>
          <w:rFonts w:ascii="Times New Roman" w:eastAsiaTheme="minorHAnsi" w:hAnsi="Times New Roman" w:cs="Times New Roman"/>
          <w:b/>
          <w:color w:val="auto"/>
          <w:sz w:val="28"/>
          <w:szCs w:val="28"/>
        </w:rPr>
      </w:pPr>
      <w:bookmarkStart w:id="0" w:name="_Toc515220654"/>
      <w:r w:rsidRPr="007447F5">
        <w:rPr>
          <w:rFonts w:ascii="Times New Roman" w:eastAsiaTheme="minorHAnsi" w:hAnsi="Times New Roman" w:cs="Times New Roman"/>
          <w:b/>
          <w:color w:val="auto"/>
          <w:sz w:val="28"/>
          <w:szCs w:val="28"/>
        </w:rPr>
        <w:t>Заключение</w:t>
      </w:r>
      <w:bookmarkEnd w:id="0"/>
    </w:p>
    <w:p w:rsidR="007447F5" w:rsidRPr="007447F5" w:rsidRDefault="007447F5" w:rsidP="007447F5">
      <w:pPr>
        <w:pStyle w:val="a4"/>
        <w:widowControl w:val="0"/>
        <w:tabs>
          <w:tab w:val="left" w:pos="567"/>
        </w:tabs>
        <w:spacing w:after="0" w:line="240" w:lineRule="atLeast"/>
        <w:ind w:left="0" w:firstLine="284"/>
        <w:jc w:val="both"/>
        <w:rPr>
          <w:rFonts w:ascii="Times New Roman" w:hAnsi="Times New Roman" w:cs="Times New Roman"/>
          <w:sz w:val="28"/>
          <w:szCs w:val="28"/>
        </w:rPr>
      </w:pPr>
    </w:p>
    <w:p w:rsidR="007447F5" w:rsidRPr="007447F5" w:rsidRDefault="007447F5" w:rsidP="007447F5">
      <w:pPr>
        <w:pStyle w:val="a4"/>
        <w:widowControl w:val="0"/>
        <w:tabs>
          <w:tab w:val="left" w:pos="567"/>
        </w:tabs>
        <w:spacing w:after="0" w:line="240" w:lineRule="atLeast"/>
        <w:ind w:left="0" w:firstLine="284"/>
        <w:jc w:val="both"/>
        <w:rPr>
          <w:rFonts w:ascii="Times New Roman" w:hAnsi="Times New Roman" w:cs="Times New Roman"/>
          <w:sz w:val="28"/>
          <w:szCs w:val="28"/>
        </w:rPr>
      </w:pPr>
      <w:r w:rsidRPr="007447F5">
        <w:rPr>
          <w:rFonts w:ascii="Times New Roman" w:hAnsi="Times New Roman" w:cs="Times New Roman"/>
          <w:sz w:val="28"/>
          <w:szCs w:val="28"/>
        </w:rPr>
        <w:t xml:space="preserve">В данной работе были исследованы теоретические и практические аспекты управления предпринимательскими рисками при реализации </w:t>
      </w:r>
      <w:proofErr w:type="spellStart"/>
      <w:r w:rsidRPr="007447F5">
        <w:rPr>
          <w:rFonts w:ascii="Times New Roman" w:hAnsi="Times New Roman" w:cs="Times New Roman"/>
          <w:sz w:val="28"/>
          <w:szCs w:val="28"/>
        </w:rPr>
        <w:t>стартап</w:t>
      </w:r>
      <w:proofErr w:type="spellEnd"/>
      <w:r w:rsidRPr="007447F5">
        <w:rPr>
          <w:rFonts w:ascii="Times New Roman" w:hAnsi="Times New Roman" w:cs="Times New Roman"/>
          <w:sz w:val="28"/>
          <w:szCs w:val="28"/>
        </w:rPr>
        <w:t>-проекта на примере создания Лор-клиники в г. Астане.</w:t>
      </w:r>
    </w:p>
    <w:p w:rsidR="007447F5" w:rsidRPr="007447F5" w:rsidRDefault="007447F5" w:rsidP="007447F5">
      <w:pPr>
        <w:pStyle w:val="a4"/>
        <w:widowControl w:val="0"/>
        <w:tabs>
          <w:tab w:val="left" w:pos="567"/>
        </w:tabs>
        <w:spacing w:after="0" w:line="240" w:lineRule="atLeast"/>
        <w:ind w:left="0" w:firstLine="284"/>
        <w:jc w:val="both"/>
        <w:rPr>
          <w:rFonts w:ascii="Times New Roman" w:hAnsi="Times New Roman" w:cs="Times New Roman"/>
          <w:sz w:val="28"/>
          <w:szCs w:val="28"/>
        </w:rPr>
      </w:pPr>
      <w:r w:rsidRPr="007447F5">
        <w:rPr>
          <w:rFonts w:ascii="Times New Roman" w:hAnsi="Times New Roman" w:cs="Times New Roman"/>
          <w:sz w:val="28"/>
          <w:szCs w:val="28"/>
        </w:rPr>
        <w:t xml:space="preserve">В первой главе диссертационного исследования был проведен обзор теоретических основ управления предпринимательскими рисками при организации </w:t>
      </w:r>
      <w:proofErr w:type="spellStart"/>
      <w:r w:rsidRPr="007447F5">
        <w:rPr>
          <w:rFonts w:ascii="Times New Roman" w:hAnsi="Times New Roman" w:cs="Times New Roman"/>
          <w:sz w:val="28"/>
          <w:szCs w:val="28"/>
        </w:rPr>
        <w:t>стартап</w:t>
      </w:r>
      <w:proofErr w:type="spellEnd"/>
      <w:r w:rsidRPr="007447F5">
        <w:rPr>
          <w:rFonts w:ascii="Times New Roman" w:hAnsi="Times New Roman" w:cs="Times New Roman"/>
          <w:sz w:val="28"/>
          <w:szCs w:val="28"/>
        </w:rPr>
        <w:t>-проектов на основе изучения литературных источников, который позволил заключить, что:</w:t>
      </w:r>
    </w:p>
    <w:p w:rsidR="007447F5" w:rsidRPr="007447F5" w:rsidRDefault="007447F5" w:rsidP="007447F5">
      <w:pPr>
        <w:pStyle w:val="a4"/>
        <w:widowControl w:val="0"/>
        <w:tabs>
          <w:tab w:val="left" w:pos="567"/>
        </w:tabs>
        <w:spacing w:after="0" w:line="240" w:lineRule="atLeast"/>
        <w:ind w:left="0" w:firstLine="284"/>
        <w:jc w:val="both"/>
        <w:rPr>
          <w:rFonts w:ascii="Times New Roman" w:hAnsi="Times New Roman" w:cs="Times New Roman"/>
          <w:sz w:val="28"/>
          <w:szCs w:val="28"/>
        </w:rPr>
      </w:pPr>
      <w:r w:rsidRPr="007447F5">
        <w:rPr>
          <w:rFonts w:ascii="Times New Roman" w:hAnsi="Times New Roman" w:cs="Times New Roman"/>
          <w:sz w:val="28"/>
          <w:szCs w:val="28"/>
        </w:rPr>
        <w:t xml:space="preserve">1. В целом риск можно </w:t>
      </w:r>
      <w:proofErr w:type="gramStart"/>
      <w:r w:rsidRPr="007447F5">
        <w:rPr>
          <w:rFonts w:ascii="Times New Roman" w:hAnsi="Times New Roman" w:cs="Times New Roman"/>
          <w:sz w:val="28"/>
          <w:szCs w:val="28"/>
        </w:rPr>
        <w:t>определить</w:t>
      </w:r>
      <w:proofErr w:type="gramEnd"/>
      <w:r w:rsidRPr="007447F5">
        <w:rPr>
          <w:rFonts w:ascii="Times New Roman" w:hAnsi="Times New Roman" w:cs="Times New Roman"/>
          <w:sz w:val="28"/>
          <w:szCs w:val="28"/>
        </w:rPr>
        <w:t xml:space="preserve"> как вероятность осуществления некоторого нежелательного события. В зависимости от вида хозяйственной деятельности предпринимательский риск делится на производственный, коммерческий и финансовый. В зависимости от возможного результата (рискового события) риски можно подразделить на две большие группы: чистые и спекулятивные.</w:t>
      </w:r>
    </w:p>
    <w:p w:rsidR="007447F5" w:rsidRPr="007447F5" w:rsidRDefault="007447F5" w:rsidP="007447F5">
      <w:pPr>
        <w:pStyle w:val="a4"/>
        <w:widowControl w:val="0"/>
        <w:tabs>
          <w:tab w:val="left" w:pos="567"/>
        </w:tabs>
        <w:spacing w:after="0" w:line="240" w:lineRule="atLeast"/>
        <w:ind w:left="0" w:firstLine="284"/>
        <w:jc w:val="both"/>
        <w:rPr>
          <w:rFonts w:ascii="Times New Roman" w:hAnsi="Times New Roman" w:cs="Times New Roman"/>
          <w:sz w:val="28"/>
          <w:szCs w:val="28"/>
        </w:rPr>
      </w:pPr>
      <w:r w:rsidRPr="007447F5">
        <w:rPr>
          <w:rFonts w:ascii="Times New Roman" w:hAnsi="Times New Roman" w:cs="Times New Roman"/>
          <w:sz w:val="28"/>
          <w:szCs w:val="28"/>
        </w:rPr>
        <w:t xml:space="preserve">2. Управление предпринимательскими рисками </w:t>
      </w:r>
      <w:proofErr w:type="spellStart"/>
      <w:r w:rsidRPr="007447F5">
        <w:rPr>
          <w:rFonts w:ascii="Times New Roman" w:hAnsi="Times New Roman" w:cs="Times New Roman"/>
          <w:sz w:val="28"/>
          <w:szCs w:val="28"/>
        </w:rPr>
        <w:t>стартап</w:t>
      </w:r>
      <w:proofErr w:type="spellEnd"/>
      <w:r w:rsidRPr="007447F5">
        <w:rPr>
          <w:rFonts w:ascii="Times New Roman" w:hAnsi="Times New Roman" w:cs="Times New Roman"/>
          <w:sz w:val="28"/>
          <w:szCs w:val="28"/>
        </w:rPr>
        <w:t>-проекта включает управление непредсказуемыми событиями, которые имеют неблагоприятные последствия для создаваемого предприятия. Здесь термин «управление» означает уменьшение таких последствий до уровня, при котором нет ощутимого влияния на финансовое благополучие создаваемого предприятия.</w:t>
      </w:r>
    </w:p>
    <w:p w:rsidR="007447F5" w:rsidRPr="007447F5" w:rsidRDefault="007447F5" w:rsidP="007447F5">
      <w:pPr>
        <w:pStyle w:val="a4"/>
        <w:widowControl w:val="0"/>
        <w:tabs>
          <w:tab w:val="left" w:pos="567"/>
        </w:tabs>
        <w:spacing w:after="0" w:line="240" w:lineRule="atLeast"/>
        <w:ind w:left="0" w:firstLine="284"/>
        <w:jc w:val="both"/>
        <w:rPr>
          <w:rFonts w:ascii="Times New Roman" w:hAnsi="Times New Roman" w:cs="Times New Roman"/>
          <w:sz w:val="28"/>
          <w:szCs w:val="28"/>
        </w:rPr>
      </w:pPr>
      <w:r w:rsidRPr="007447F5">
        <w:rPr>
          <w:rFonts w:ascii="Times New Roman" w:hAnsi="Times New Roman" w:cs="Times New Roman"/>
          <w:sz w:val="28"/>
          <w:szCs w:val="28"/>
        </w:rPr>
        <w:t xml:space="preserve">3. Основными способами управления предпринимательскими рисками являются: предупреждение риска, снижение риска, компенсация ущерба, поглощение риска. В рамках этих четырех основных направлений существует множество мер и управляющих воздействий: планирование, хеджирование, </w:t>
      </w:r>
      <w:proofErr w:type="spellStart"/>
      <w:r w:rsidRPr="007447F5">
        <w:rPr>
          <w:rFonts w:ascii="Times New Roman" w:hAnsi="Times New Roman" w:cs="Times New Roman"/>
          <w:sz w:val="28"/>
          <w:szCs w:val="28"/>
        </w:rPr>
        <w:t>лимитирование</w:t>
      </w:r>
      <w:proofErr w:type="spellEnd"/>
      <w:r w:rsidRPr="007447F5">
        <w:rPr>
          <w:rFonts w:ascii="Times New Roman" w:hAnsi="Times New Roman" w:cs="Times New Roman"/>
          <w:sz w:val="28"/>
          <w:szCs w:val="28"/>
        </w:rPr>
        <w:t>, создание резервных фондов, страхование,</w:t>
      </w:r>
      <w:r w:rsidRPr="007447F5">
        <w:rPr>
          <w:rFonts w:ascii="Times New Roman" w:hAnsi="Times New Roman" w:cs="Times New Roman"/>
          <w:color w:val="000000" w:themeColor="text1"/>
          <w:sz w:val="28"/>
          <w:szCs w:val="28"/>
        </w:rPr>
        <w:t xml:space="preserve"> </w:t>
      </w:r>
      <w:proofErr w:type="spellStart"/>
      <w:r w:rsidRPr="007447F5">
        <w:rPr>
          <w:rFonts w:ascii="Times New Roman" w:hAnsi="Times New Roman" w:cs="Times New Roman"/>
          <w:sz w:val="28"/>
          <w:szCs w:val="28"/>
        </w:rPr>
        <w:t>контроллинг</w:t>
      </w:r>
      <w:proofErr w:type="spellEnd"/>
      <w:r w:rsidRPr="007447F5">
        <w:rPr>
          <w:rFonts w:ascii="Times New Roman" w:hAnsi="Times New Roman" w:cs="Times New Roman"/>
          <w:sz w:val="28"/>
          <w:szCs w:val="28"/>
        </w:rPr>
        <w:t>, технический аудит реализации проекта и т.д.</w:t>
      </w:r>
    </w:p>
    <w:p w:rsidR="007447F5" w:rsidRDefault="007447F5">
      <w:r>
        <w:br w:type="page"/>
      </w:r>
    </w:p>
    <w:p w:rsidR="007447F5" w:rsidRDefault="007447F5" w:rsidP="007447F5">
      <w:pPr>
        <w:pStyle w:val="1"/>
        <w:widowControl w:val="0"/>
        <w:spacing w:before="0" w:line="240" w:lineRule="atLeast"/>
        <w:ind w:firstLine="284"/>
        <w:jc w:val="both"/>
        <w:rPr>
          <w:rFonts w:ascii="Times New Roman" w:eastAsiaTheme="minorHAnsi" w:hAnsi="Times New Roman" w:cs="Times New Roman"/>
          <w:b/>
          <w:color w:val="auto"/>
          <w:sz w:val="20"/>
          <w:szCs w:val="20"/>
        </w:rPr>
      </w:pPr>
      <w:bookmarkStart w:id="1" w:name="_Toc515220655"/>
      <w:r w:rsidRPr="0037315D">
        <w:rPr>
          <w:rFonts w:ascii="Times New Roman" w:eastAsiaTheme="minorHAnsi" w:hAnsi="Times New Roman" w:cs="Times New Roman"/>
          <w:b/>
          <w:color w:val="auto"/>
          <w:sz w:val="20"/>
          <w:szCs w:val="20"/>
        </w:rPr>
        <w:lastRenderedPageBreak/>
        <w:t>Библиография</w:t>
      </w:r>
      <w:bookmarkEnd w:id="1"/>
    </w:p>
    <w:p w:rsidR="007447F5" w:rsidRPr="00C50FC6" w:rsidRDefault="007447F5" w:rsidP="007447F5">
      <w:pPr>
        <w:spacing w:after="0" w:line="240" w:lineRule="atLeast"/>
        <w:rPr>
          <w:rFonts w:ascii="Times New Roman" w:hAnsi="Times New Roman" w:cs="Times New Roman"/>
          <w:sz w:val="20"/>
        </w:rPr>
      </w:pPr>
    </w:p>
    <w:p w:rsidR="007447F5" w:rsidRPr="00F1533A" w:rsidRDefault="007447F5" w:rsidP="007447F5">
      <w:pPr>
        <w:pStyle w:val="a4"/>
        <w:widowControl w:val="0"/>
        <w:numPr>
          <w:ilvl w:val="0"/>
          <w:numId w:val="1"/>
        </w:numPr>
        <w:shd w:val="clear" w:color="auto" w:fill="FFFFFF"/>
        <w:tabs>
          <w:tab w:val="left" w:pos="709"/>
        </w:tabs>
        <w:autoSpaceDE w:val="0"/>
        <w:autoSpaceDN w:val="0"/>
        <w:adjustRightInd w:val="0"/>
        <w:spacing w:after="0" w:line="240" w:lineRule="atLeast"/>
        <w:ind w:left="0" w:firstLine="284"/>
        <w:jc w:val="both"/>
        <w:rPr>
          <w:rFonts w:ascii="Times New Roman" w:hAnsi="Times New Roman" w:cs="Times New Roman"/>
          <w:color w:val="000000"/>
          <w:sz w:val="20"/>
          <w:szCs w:val="20"/>
        </w:rPr>
      </w:pPr>
      <w:r w:rsidRPr="00F1533A">
        <w:rPr>
          <w:rFonts w:ascii="Times New Roman" w:hAnsi="Times New Roman" w:cs="Times New Roman"/>
          <w:color w:val="000000"/>
          <w:sz w:val="20"/>
          <w:szCs w:val="20"/>
        </w:rPr>
        <w:t>Альгин А. П. Риск и его роль в общественной жизни. — М.: Мысль, 2009.</w:t>
      </w:r>
    </w:p>
    <w:p w:rsidR="007447F5" w:rsidRPr="00F1533A" w:rsidRDefault="007447F5" w:rsidP="007447F5">
      <w:pPr>
        <w:pStyle w:val="a4"/>
        <w:widowControl w:val="0"/>
        <w:numPr>
          <w:ilvl w:val="0"/>
          <w:numId w:val="1"/>
        </w:numPr>
        <w:shd w:val="clear" w:color="auto" w:fill="FFFFFF"/>
        <w:tabs>
          <w:tab w:val="left" w:pos="709"/>
        </w:tabs>
        <w:autoSpaceDE w:val="0"/>
        <w:autoSpaceDN w:val="0"/>
        <w:adjustRightInd w:val="0"/>
        <w:spacing w:after="0" w:line="240" w:lineRule="atLeast"/>
        <w:ind w:left="0" w:firstLine="284"/>
        <w:jc w:val="both"/>
        <w:rPr>
          <w:rFonts w:ascii="Times New Roman" w:hAnsi="Times New Roman" w:cs="Times New Roman"/>
          <w:sz w:val="20"/>
          <w:szCs w:val="20"/>
        </w:rPr>
      </w:pPr>
      <w:r w:rsidRPr="00F1533A">
        <w:rPr>
          <w:rFonts w:ascii="Times New Roman" w:hAnsi="Times New Roman" w:cs="Times New Roman"/>
          <w:color w:val="000000"/>
          <w:sz w:val="20"/>
          <w:szCs w:val="20"/>
        </w:rPr>
        <w:t>Анфилатов В, С, Емельянов А. А., Кукушкин А. А. Системный анализ в управлении: Учеб. пособие / Под ред. А. А. Емельянова. — М.: Финансы и статистика, 2008.</w:t>
      </w:r>
    </w:p>
    <w:p w:rsidR="007447F5" w:rsidRPr="00F1533A" w:rsidRDefault="007447F5" w:rsidP="007447F5">
      <w:pPr>
        <w:pStyle w:val="a4"/>
        <w:widowControl w:val="0"/>
        <w:numPr>
          <w:ilvl w:val="0"/>
          <w:numId w:val="1"/>
        </w:numPr>
        <w:tabs>
          <w:tab w:val="left" w:pos="709"/>
          <w:tab w:val="left" w:pos="851"/>
          <w:tab w:val="left" w:pos="993"/>
        </w:tabs>
        <w:spacing w:after="0" w:line="240" w:lineRule="atLeast"/>
        <w:ind w:left="0" w:firstLine="284"/>
        <w:jc w:val="both"/>
        <w:rPr>
          <w:rFonts w:ascii="Times New Roman" w:hAnsi="Times New Roman" w:cs="Times New Roman"/>
          <w:color w:val="000000" w:themeColor="text1"/>
          <w:sz w:val="20"/>
          <w:szCs w:val="20"/>
        </w:rPr>
      </w:pPr>
      <w:r w:rsidRPr="00F1533A">
        <w:rPr>
          <w:rFonts w:ascii="Times New Roman" w:hAnsi="Times New Roman" w:cs="Times New Roman"/>
          <w:color w:val="000000" w:themeColor="text1"/>
          <w:sz w:val="20"/>
          <w:szCs w:val="20"/>
        </w:rPr>
        <w:t>Ассоциация (союз) франчайзинга Республики Казахстан http://</w:t>
      </w:r>
      <w:proofErr w:type="spellStart"/>
      <w:r w:rsidRPr="00F1533A">
        <w:rPr>
          <w:rFonts w:ascii="Times New Roman" w:hAnsi="Times New Roman" w:cs="Times New Roman"/>
          <w:color w:val="000000" w:themeColor="text1"/>
          <w:sz w:val="20"/>
          <w:szCs w:val="20"/>
          <w:lang w:val="en-US"/>
        </w:rPr>
        <w:t>rusfranch</w:t>
      </w:r>
      <w:proofErr w:type="spellEnd"/>
      <w:r w:rsidRPr="00F1533A">
        <w:rPr>
          <w:rFonts w:ascii="Times New Roman" w:hAnsi="Times New Roman" w:cs="Times New Roman"/>
          <w:color w:val="000000" w:themeColor="text1"/>
          <w:sz w:val="20"/>
          <w:szCs w:val="20"/>
        </w:rPr>
        <w:t>.</w:t>
      </w:r>
      <w:proofErr w:type="spellStart"/>
      <w:r w:rsidRPr="00F1533A">
        <w:rPr>
          <w:rFonts w:ascii="Times New Roman" w:hAnsi="Times New Roman" w:cs="Times New Roman"/>
          <w:color w:val="000000" w:themeColor="text1"/>
          <w:sz w:val="20"/>
          <w:szCs w:val="20"/>
          <w:lang w:val="en-US"/>
        </w:rPr>
        <w:t>kz</w:t>
      </w:r>
      <w:proofErr w:type="spellEnd"/>
      <w:r w:rsidRPr="00F1533A">
        <w:rPr>
          <w:rFonts w:ascii="Times New Roman" w:hAnsi="Times New Roman" w:cs="Times New Roman"/>
          <w:color w:val="000000" w:themeColor="text1"/>
          <w:sz w:val="20"/>
          <w:szCs w:val="20"/>
        </w:rPr>
        <w:t>›</w:t>
      </w:r>
    </w:p>
    <w:p w:rsidR="007447F5" w:rsidRPr="00F1533A" w:rsidRDefault="007447F5" w:rsidP="007447F5">
      <w:pPr>
        <w:pStyle w:val="a4"/>
        <w:widowControl w:val="0"/>
        <w:numPr>
          <w:ilvl w:val="0"/>
          <w:numId w:val="1"/>
        </w:numPr>
        <w:tabs>
          <w:tab w:val="left" w:pos="709"/>
          <w:tab w:val="left" w:pos="851"/>
        </w:tabs>
        <w:spacing w:after="0" w:line="240" w:lineRule="atLeast"/>
        <w:ind w:left="0" w:firstLine="284"/>
        <w:jc w:val="both"/>
        <w:rPr>
          <w:rFonts w:ascii="Times New Roman" w:hAnsi="Times New Roman" w:cs="Times New Roman"/>
          <w:sz w:val="20"/>
          <w:szCs w:val="20"/>
        </w:rPr>
      </w:pPr>
      <w:bookmarkStart w:id="2" w:name="_GoBack"/>
      <w:r w:rsidRPr="00F1533A">
        <w:rPr>
          <w:rFonts w:ascii="Times New Roman" w:hAnsi="Times New Roman" w:cs="Times New Roman"/>
          <w:sz w:val="20"/>
          <w:szCs w:val="20"/>
        </w:rPr>
        <w:t xml:space="preserve">Ахметов </w:t>
      </w:r>
      <w:bookmarkEnd w:id="2"/>
      <w:r w:rsidRPr="00F1533A">
        <w:rPr>
          <w:rFonts w:ascii="Times New Roman" w:hAnsi="Times New Roman" w:cs="Times New Roman"/>
          <w:sz w:val="20"/>
          <w:szCs w:val="20"/>
        </w:rPr>
        <w:t>В. ГЧП в здравоохранении выгодно всем – и потребителям и государству, и бизнесу// http://www.zakon.kz</w:t>
      </w:r>
    </w:p>
    <w:p w:rsidR="007447F5" w:rsidRPr="00F1533A" w:rsidRDefault="007447F5" w:rsidP="007447F5">
      <w:pPr>
        <w:pStyle w:val="a4"/>
        <w:widowControl w:val="0"/>
        <w:numPr>
          <w:ilvl w:val="0"/>
          <w:numId w:val="1"/>
        </w:numPr>
        <w:shd w:val="clear" w:color="auto" w:fill="FFFFFF"/>
        <w:tabs>
          <w:tab w:val="left" w:pos="709"/>
        </w:tabs>
        <w:autoSpaceDE w:val="0"/>
        <w:autoSpaceDN w:val="0"/>
        <w:adjustRightInd w:val="0"/>
        <w:spacing w:after="0" w:line="240" w:lineRule="atLeast"/>
        <w:ind w:left="0" w:firstLine="284"/>
        <w:jc w:val="both"/>
        <w:rPr>
          <w:rFonts w:ascii="Times New Roman" w:hAnsi="Times New Roman" w:cs="Times New Roman"/>
          <w:sz w:val="20"/>
          <w:szCs w:val="20"/>
        </w:rPr>
      </w:pPr>
      <w:proofErr w:type="spellStart"/>
      <w:r w:rsidRPr="00F1533A">
        <w:rPr>
          <w:rFonts w:ascii="Times New Roman" w:hAnsi="Times New Roman" w:cs="Times New Roman"/>
          <w:color w:val="000000"/>
          <w:sz w:val="20"/>
          <w:szCs w:val="20"/>
        </w:rPr>
        <w:t>Бернстайн</w:t>
      </w:r>
      <w:proofErr w:type="spellEnd"/>
      <w:r w:rsidRPr="00F1533A">
        <w:rPr>
          <w:rFonts w:ascii="Times New Roman" w:hAnsi="Times New Roman" w:cs="Times New Roman"/>
          <w:color w:val="000000"/>
          <w:sz w:val="20"/>
          <w:szCs w:val="20"/>
        </w:rPr>
        <w:t xml:space="preserve"> П. Против богов: Укрощение риска / Пер. с англ. — М.: ЗАО «Олимп-бизнес», 2008.</w:t>
      </w:r>
    </w:p>
    <w:p w:rsidR="007447F5" w:rsidRPr="00F1533A" w:rsidRDefault="007447F5" w:rsidP="007447F5">
      <w:pPr>
        <w:pStyle w:val="a4"/>
        <w:widowControl w:val="0"/>
        <w:numPr>
          <w:ilvl w:val="0"/>
          <w:numId w:val="1"/>
        </w:numPr>
        <w:shd w:val="clear" w:color="auto" w:fill="FFFFFF"/>
        <w:tabs>
          <w:tab w:val="left" w:pos="709"/>
        </w:tabs>
        <w:autoSpaceDE w:val="0"/>
        <w:autoSpaceDN w:val="0"/>
        <w:adjustRightInd w:val="0"/>
        <w:spacing w:after="0" w:line="240" w:lineRule="atLeast"/>
        <w:ind w:left="0" w:firstLine="284"/>
        <w:jc w:val="both"/>
        <w:rPr>
          <w:rFonts w:ascii="Times New Roman" w:hAnsi="Times New Roman" w:cs="Times New Roman"/>
          <w:color w:val="000000"/>
          <w:sz w:val="20"/>
          <w:szCs w:val="20"/>
        </w:rPr>
      </w:pPr>
      <w:r w:rsidRPr="00F1533A">
        <w:rPr>
          <w:rFonts w:ascii="Times New Roman" w:hAnsi="Times New Roman" w:cs="Times New Roman"/>
          <w:color w:val="000000"/>
          <w:sz w:val="20"/>
          <w:szCs w:val="20"/>
        </w:rPr>
        <w:t xml:space="preserve">Бланк И.А. Финансовый менеджмент, </w:t>
      </w:r>
      <w:proofErr w:type="spellStart"/>
      <w:r w:rsidRPr="00F1533A">
        <w:rPr>
          <w:rFonts w:ascii="Times New Roman" w:hAnsi="Times New Roman" w:cs="Times New Roman"/>
          <w:color w:val="000000"/>
          <w:sz w:val="20"/>
          <w:szCs w:val="20"/>
        </w:rPr>
        <w:t>Изд</w:t>
      </w:r>
      <w:proofErr w:type="spellEnd"/>
      <w:r w:rsidRPr="00F1533A">
        <w:rPr>
          <w:rFonts w:ascii="Times New Roman" w:hAnsi="Times New Roman" w:cs="Times New Roman"/>
          <w:color w:val="000000"/>
          <w:sz w:val="20"/>
          <w:szCs w:val="20"/>
        </w:rPr>
        <w:t xml:space="preserve">-е 2-е, </w:t>
      </w:r>
      <w:proofErr w:type="spellStart"/>
      <w:r w:rsidRPr="00F1533A">
        <w:rPr>
          <w:rFonts w:ascii="Times New Roman" w:hAnsi="Times New Roman" w:cs="Times New Roman"/>
          <w:color w:val="000000"/>
          <w:sz w:val="20"/>
          <w:szCs w:val="20"/>
        </w:rPr>
        <w:t>перераб</w:t>
      </w:r>
      <w:proofErr w:type="spellEnd"/>
      <w:proofErr w:type="gramStart"/>
      <w:r w:rsidRPr="00F1533A">
        <w:rPr>
          <w:rFonts w:ascii="Times New Roman" w:hAnsi="Times New Roman" w:cs="Times New Roman"/>
          <w:color w:val="000000"/>
          <w:sz w:val="20"/>
          <w:szCs w:val="20"/>
        </w:rPr>
        <w:t>.</w:t>
      </w:r>
      <w:proofErr w:type="gramEnd"/>
      <w:r w:rsidRPr="00F1533A">
        <w:rPr>
          <w:rFonts w:ascii="Times New Roman" w:hAnsi="Times New Roman" w:cs="Times New Roman"/>
          <w:color w:val="000000"/>
          <w:sz w:val="20"/>
          <w:szCs w:val="20"/>
        </w:rPr>
        <w:t xml:space="preserve"> и доп. Киев: Ника-Центр, 2010. - 656 с.</w:t>
      </w:r>
    </w:p>
    <w:p w:rsidR="007447F5" w:rsidRPr="00F1533A" w:rsidRDefault="007447F5" w:rsidP="007447F5">
      <w:pPr>
        <w:pStyle w:val="a4"/>
        <w:widowControl w:val="0"/>
        <w:numPr>
          <w:ilvl w:val="0"/>
          <w:numId w:val="1"/>
        </w:numPr>
        <w:tabs>
          <w:tab w:val="left" w:pos="709"/>
          <w:tab w:val="left" w:pos="851"/>
          <w:tab w:val="left" w:pos="993"/>
        </w:tabs>
        <w:spacing w:after="0" w:line="240" w:lineRule="atLeast"/>
        <w:ind w:left="0" w:firstLine="284"/>
        <w:jc w:val="both"/>
        <w:rPr>
          <w:rFonts w:ascii="Times New Roman" w:hAnsi="Times New Roman" w:cs="Times New Roman"/>
          <w:color w:val="000000" w:themeColor="text1"/>
          <w:sz w:val="20"/>
          <w:szCs w:val="20"/>
        </w:rPr>
      </w:pPr>
      <w:proofErr w:type="spellStart"/>
      <w:r w:rsidRPr="00F1533A">
        <w:rPr>
          <w:rFonts w:ascii="Times New Roman" w:hAnsi="Times New Roman" w:cs="Times New Roman"/>
          <w:color w:val="000000" w:themeColor="text1"/>
          <w:sz w:val="20"/>
          <w:szCs w:val="20"/>
        </w:rPr>
        <w:t>Буранцева</w:t>
      </w:r>
      <w:proofErr w:type="spellEnd"/>
      <w:r w:rsidRPr="00F1533A">
        <w:rPr>
          <w:rFonts w:ascii="Times New Roman" w:hAnsi="Times New Roman" w:cs="Times New Roman"/>
          <w:color w:val="000000" w:themeColor="text1"/>
          <w:sz w:val="20"/>
          <w:szCs w:val="20"/>
        </w:rPr>
        <w:t xml:space="preserve"> Э.Р. Современные маркетинговые стратегии международных гостиничных компаний: монография / Э.Р. </w:t>
      </w:r>
      <w:proofErr w:type="spellStart"/>
      <w:r w:rsidRPr="00F1533A">
        <w:rPr>
          <w:rFonts w:ascii="Times New Roman" w:hAnsi="Times New Roman" w:cs="Times New Roman"/>
          <w:color w:val="000000" w:themeColor="text1"/>
          <w:sz w:val="20"/>
          <w:szCs w:val="20"/>
        </w:rPr>
        <w:t>Буранцева</w:t>
      </w:r>
      <w:proofErr w:type="spellEnd"/>
      <w:r w:rsidRPr="00F1533A">
        <w:rPr>
          <w:rFonts w:ascii="Times New Roman" w:hAnsi="Times New Roman" w:cs="Times New Roman"/>
          <w:color w:val="000000" w:themeColor="text1"/>
          <w:sz w:val="20"/>
          <w:szCs w:val="20"/>
        </w:rPr>
        <w:t>. – М.: Издательство «Книжный дом Университет», 2015. – 328 с.</w:t>
      </w:r>
    </w:p>
    <w:p w:rsidR="007447F5" w:rsidRPr="00F1533A" w:rsidRDefault="007447F5" w:rsidP="007447F5">
      <w:pPr>
        <w:pStyle w:val="a4"/>
        <w:widowControl w:val="0"/>
        <w:numPr>
          <w:ilvl w:val="0"/>
          <w:numId w:val="1"/>
        </w:numPr>
        <w:tabs>
          <w:tab w:val="left" w:pos="709"/>
          <w:tab w:val="left" w:pos="851"/>
          <w:tab w:val="left" w:pos="993"/>
        </w:tabs>
        <w:spacing w:after="0" w:line="240" w:lineRule="atLeast"/>
        <w:ind w:left="0" w:firstLine="284"/>
        <w:jc w:val="both"/>
        <w:rPr>
          <w:rFonts w:ascii="Times New Roman" w:hAnsi="Times New Roman" w:cs="Times New Roman"/>
          <w:color w:val="000000" w:themeColor="text1"/>
          <w:sz w:val="20"/>
          <w:szCs w:val="20"/>
        </w:rPr>
      </w:pPr>
      <w:r w:rsidRPr="00F1533A">
        <w:rPr>
          <w:rFonts w:ascii="Times New Roman" w:hAnsi="Times New Roman" w:cs="Times New Roman"/>
          <w:color w:val="000000" w:themeColor="text1"/>
          <w:sz w:val="20"/>
          <w:szCs w:val="20"/>
        </w:rPr>
        <w:t xml:space="preserve">Быченко Н.Л. </w:t>
      </w:r>
      <w:proofErr w:type="spellStart"/>
      <w:r w:rsidRPr="00F1533A">
        <w:rPr>
          <w:rFonts w:ascii="Times New Roman" w:hAnsi="Times New Roman" w:cs="Times New Roman"/>
          <w:color w:val="000000" w:themeColor="text1"/>
          <w:sz w:val="20"/>
          <w:szCs w:val="20"/>
        </w:rPr>
        <w:t>Франчайзинговые</w:t>
      </w:r>
      <w:proofErr w:type="spellEnd"/>
      <w:r w:rsidRPr="00F1533A">
        <w:rPr>
          <w:rFonts w:ascii="Times New Roman" w:hAnsi="Times New Roman" w:cs="Times New Roman"/>
          <w:color w:val="000000" w:themeColor="text1"/>
          <w:sz w:val="20"/>
          <w:szCs w:val="20"/>
        </w:rPr>
        <w:t xml:space="preserve"> формы предпринимательства (объективные основы противоречия принципы господдержки)// Российский экономический журнал. – 2013. - №1. С. 23-29</w:t>
      </w:r>
    </w:p>
    <w:p w:rsidR="007447F5" w:rsidRPr="00F1533A" w:rsidRDefault="007447F5" w:rsidP="007447F5">
      <w:pPr>
        <w:pStyle w:val="a4"/>
        <w:widowControl w:val="0"/>
        <w:numPr>
          <w:ilvl w:val="0"/>
          <w:numId w:val="1"/>
        </w:numPr>
        <w:tabs>
          <w:tab w:val="left" w:pos="709"/>
        </w:tabs>
        <w:spacing w:after="0" w:line="240" w:lineRule="atLeast"/>
        <w:ind w:left="0" w:firstLine="284"/>
        <w:jc w:val="both"/>
        <w:rPr>
          <w:rFonts w:ascii="Times New Roman" w:hAnsi="Times New Roman" w:cs="Times New Roman"/>
          <w:sz w:val="20"/>
          <w:szCs w:val="20"/>
        </w:rPr>
      </w:pPr>
      <w:r w:rsidRPr="00F1533A">
        <w:rPr>
          <w:rFonts w:ascii="Times New Roman" w:hAnsi="Times New Roman" w:cs="Times New Roman"/>
          <w:sz w:val="20"/>
          <w:szCs w:val="20"/>
        </w:rPr>
        <w:t xml:space="preserve">Воропаев В.И. </w:t>
      </w:r>
      <w:r w:rsidRPr="00F1533A">
        <w:rPr>
          <w:rFonts w:ascii="Times New Roman" w:hAnsi="Times New Roman" w:cs="Times New Roman"/>
          <w:bCs/>
          <w:sz w:val="20"/>
          <w:szCs w:val="20"/>
        </w:rPr>
        <w:t>Управление проектами в современном обществе</w:t>
      </w:r>
      <w:r w:rsidRPr="00F1533A">
        <w:rPr>
          <w:rFonts w:ascii="Times New Roman" w:hAnsi="Times New Roman" w:cs="Times New Roman"/>
          <w:sz w:val="20"/>
          <w:szCs w:val="20"/>
        </w:rPr>
        <w:t xml:space="preserve"> / В.И. Воропаев // Управление проектами и программами. - 2015. - № 1. –518 с.;</w:t>
      </w:r>
    </w:p>
    <w:p w:rsidR="007447F5" w:rsidRPr="00F1533A" w:rsidRDefault="007447F5" w:rsidP="007447F5">
      <w:pPr>
        <w:pStyle w:val="a4"/>
        <w:widowControl w:val="0"/>
        <w:numPr>
          <w:ilvl w:val="0"/>
          <w:numId w:val="1"/>
        </w:numPr>
        <w:tabs>
          <w:tab w:val="left" w:pos="709"/>
        </w:tabs>
        <w:spacing w:after="0" w:line="240" w:lineRule="atLeast"/>
        <w:ind w:left="0" w:firstLine="284"/>
        <w:jc w:val="both"/>
        <w:rPr>
          <w:rFonts w:ascii="Times New Roman" w:hAnsi="Times New Roman" w:cs="Times New Roman"/>
          <w:sz w:val="20"/>
          <w:szCs w:val="20"/>
        </w:rPr>
      </w:pPr>
      <w:proofErr w:type="spellStart"/>
      <w:r w:rsidRPr="00F1533A">
        <w:rPr>
          <w:rFonts w:ascii="Times New Roman" w:hAnsi="Times New Roman" w:cs="Times New Roman"/>
          <w:sz w:val="20"/>
          <w:szCs w:val="20"/>
        </w:rPr>
        <w:t>Гарайс</w:t>
      </w:r>
      <w:proofErr w:type="spellEnd"/>
      <w:r w:rsidRPr="00F1533A">
        <w:rPr>
          <w:rFonts w:ascii="Times New Roman" w:hAnsi="Times New Roman" w:cs="Times New Roman"/>
          <w:sz w:val="20"/>
          <w:szCs w:val="20"/>
        </w:rPr>
        <w:t xml:space="preserve"> Р. </w:t>
      </w:r>
      <w:r w:rsidRPr="00F1533A">
        <w:rPr>
          <w:rStyle w:val="a6"/>
          <w:rFonts w:ascii="Times New Roman" w:hAnsi="Times New Roman" w:cs="Times New Roman"/>
          <w:sz w:val="20"/>
          <w:szCs w:val="20"/>
        </w:rPr>
        <w:t>Восприятие проектов и его влияние на управление проектами</w:t>
      </w:r>
      <w:r w:rsidRPr="00F1533A">
        <w:rPr>
          <w:rFonts w:ascii="Times New Roman" w:hAnsi="Times New Roman" w:cs="Times New Roman"/>
          <w:sz w:val="20"/>
          <w:szCs w:val="20"/>
        </w:rPr>
        <w:t xml:space="preserve"> / Р. </w:t>
      </w:r>
      <w:proofErr w:type="spellStart"/>
      <w:r w:rsidRPr="00F1533A">
        <w:rPr>
          <w:rFonts w:ascii="Times New Roman" w:hAnsi="Times New Roman" w:cs="Times New Roman"/>
          <w:sz w:val="20"/>
          <w:szCs w:val="20"/>
        </w:rPr>
        <w:t>Гарайс</w:t>
      </w:r>
      <w:proofErr w:type="spellEnd"/>
      <w:r w:rsidRPr="00F1533A">
        <w:rPr>
          <w:rFonts w:ascii="Times New Roman" w:hAnsi="Times New Roman" w:cs="Times New Roman"/>
          <w:sz w:val="20"/>
          <w:szCs w:val="20"/>
        </w:rPr>
        <w:t xml:space="preserve"> // Управление проектами и программами. - 2008. - № 2. – 106 с.;</w:t>
      </w:r>
    </w:p>
    <w:p w:rsidR="007447F5" w:rsidRDefault="007447F5" w:rsidP="007447F5"/>
    <w:sectPr w:rsidR="007447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F571B"/>
    <w:multiLevelType w:val="hybridMultilevel"/>
    <w:tmpl w:val="BEFC547E"/>
    <w:lvl w:ilvl="0" w:tplc="7ED08618">
      <w:start w:val="1"/>
      <w:numFmt w:val="decimal"/>
      <w:lvlText w:val="%1"/>
      <w:lvlJc w:val="left"/>
      <w:pPr>
        <w:ind w:left="1004" w:hanging="360"/>
      </w:pPr>
      <w:rPr>
        <w:rFonts w:ascii="Times New Roman" w:hAnsi="Times New Roman" w:hint="default"/>
        <w:sz w:val="2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3E"/>
    <w:rsid w:val="007447F5"/>
    <w:rsid w:val="009B103E"/>
    <w:rsid w:val="00B83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CB5B"/>
  <w15:chartTrackingRefBased/>
  <w15:docId w15:val="{BE39002D-52A0-4FF2-B0C9-A77E489B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447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7447F5"/>
    <w:pPr>
      <w:spacing w:after="100"/>
    </w:pPr>
  </w:style>
  <w:style w:type="character" w:styleId="a3">
    <w:name w:val="Hyperlink"/>
    <w:basedOn w:val="a0"/>
    <w:uiPriority w:val="99"/>
    <w:unhideWhenUsed/>
    <w:rsid w:val="007447F5"/>
    <w:rPr>
      <w:color w:val="0563C1" w:themeColor="hyperlink"/>
      <w:u w:val="single"/>
    </w:rPr>
  </w:style>
  <w:style w:type="character" w:customStyle="1" w:styleId="10">
    <w:name w:val="Заголовок 1 Знак"/>
    <w:basedOn w:val="a0"/>
    <w:link w:val="1"/>
    <w:uiPriority w:val="9"/>
    <w:rsid w:val="007447F5"/>
    <w:rPr>
      <w:rFonts w:asciiTheme="majorHAnsi" w:eastAsiaTheme="majorEastAsia" w:hAnsiTheme="majorHAnsi" w:cstheme="majorBidi"/>
      <w:color w:val="2E74B5" w:themeColor="accent1" w:themeShade="BF"/>
      <w:sz w:val="32"/>
      <w:szCs w:val="32"/>
    </w:rPr>
  </w:style>
  <w:style w:type="paragraph" w:styleId="a4">
    <w:name w:val="List Paragraph"/>
    <w:aliases w:val="маркированный,Абзац списка1"/>
    <w:basedOn w:val="a"/>
    <w:link w:val="a5"/>
    <w:uiPriority w:val="34"/>
    <w:qFormat/>
    <w:rsid w:val="007447F5"/>
    <w:pPr>
      <w:ind w:left="720"/>
      <w:contextualSpacing/>
    </w:pPr>
    <w:rPr>
      <w:rFonts w:eastAsiaTheme="minorEastAsia"/>
      <w:lang w:eastAsia="ru-RU"/>
    </w:rPr>
  </w:style>
  <w:style w:type="character" w:customStyle="1" w:styleId="a5">
    <w:name w:val="Абзац списка Знак"/>
    <w:aliases w:val="маркированный Знак,Абзац списка1 Знак"/>
    <w:link w:val="a4"/>
    <w:uiPriority w:val="34"/>
    <w:locked/>
    <w:rsid w:val="007447F5"/>
    <w:rPr>
      <w:rFonts w:eastAsiaTheme="minorEastAsia"/>
      <w:lang w:eastAsia="ru-RU"/>
    </w:rPr>
  </w:style>
  <w:style w:type="character" w:styleId="a6">
    <w:name w:val="Strong"/>
    <w:basedOn w:val="a0"/>
    <w:uiPriority w:val="22"/>
    <w:qFormat/>
    <w:rsid w:val="007447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898</Words>
  <Characters>5125</Characters>
  <Application>Microsoft Office Word</Application>
  <DocSecurity>0</DocSecurity>
  <Lines>42</Lines>
  <Paragraphs>12</Paragraphs>
  <ScaleCrop>false</ScaleCrop>
  <Company>SPecialiST RePack</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Kursovik-1</dc:creator>
  <cp:keywords/>
  <dc:description/>
  <cp:lastModifiedBy>Kursovik-1</cp:lastModifiedBy>
  <cp:revision>2</cp:revision>
  <dcterms:created xsi:type="dcterms:W3CDTF">2018-12-04T10:19:00Z</dcterms:created>
  <dcterms:modified xsi:type="dcterms:W3CDTF">2018-12-04T10:28:00Z</dcterms:modified>
</cp:coreProperties>
</file>