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70" w:rsidRDefault="00361B70" w:rsidP="00361B70">
      <w:pPr>
        <w:autoSpaceDE w:val="0"/>
        <w:autoSpaceDN w:val="0"/>
        <w:spacing w:after="0"/>
        <w:ind w:firstLine="425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361B70">
        <w:rPr>
          <w:rFonts w:ascii="Times New Roman" w:hAnsi="Times New Roman"/>
          <w:sz w:val="28"/>
          <w:szCs w:val="28"/>
        </w:rPr>
        <w:t>Диссер</w:t>
      </w:r>
      <w:proofErr w:type="spellEnd"/>
      <w:r w:rsidRPr="00361B70">
        <w:rPr>
          <w:rFonts w:ascii="Times New Roman" w:hAnsi="Times New Roman"/>
          <w:b/>
          <w:sz w:val="28"/>
          <w:szCs w:val="28"/>
        </w:rPr>
        <w:t>_</w:t>
      </w:r>
      <w:r w:rsidRPr="00361B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61B70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Проблемы аудиторской деятельности в РК и пути ее совершенствования</w:t>
      </w:r>
    </w:p>
    <w:p w:rsidR="00361B70" w:rsidRDefault="00361B70" w:rsidP="00361B70">
      <w:pPr>
        <w:autoSpaceDE w:val="0"/>
        <w:autoSpaceDN w:val="0"/>
        <w:spacing w:after="0"/>
        <w:ind w:firstLine="425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Стр_85</w:t>
      </w:r>
    </w:p>
    <w:p w:rsidR="00361B70" w:rsidRPr="00361B70" w:rsidRDefault="00941D4F" w:rsidP="00361B70">
      <w:pPr>
        <w:pStyle w:val="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01" w:history="1">
        <w:r w:rsidR="00361B70" w:rsidRPr="00361B70">
          <w:rPr>
            <w:rStyle w:val="a4"/>
            <w:rFonts w:ascii="Times New Roman" w:hAnsi="Times New Roman"/>
            <w:b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361B70" w:rsidRPr="00361B70" w:rsidRDefault="00361B70" w:rsidP="00361B7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Style w:val="a4"/>
          <w:rFonts w:ascii="Times New Roman" w:hAnsi="Times New Roman"/>
          <w:noProof/>
          <w:color w:val="auto"/>
          <w:sz w:val="28"/>
          <w:szCs w:val="28"/>
          <w:u w:val="none"/>
        </w:rPr>
      </w:pPr>
    </w:p>
    <w:p w:rsidR="00361B70" w:rsidRPr="00361B70" w:rsidRDefault="00941D4F" w:rsidP="00361B7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02" w:history="1">
        <w:r w:rsidR="00361B70" w:rsidRPr="00361B70">
          <w:rPr>
            <w:rStyle w:val="a4"/>
            <w:rFonts w:ascii="Times New Roman" w:hAnsi="Times New Roman"/>
            <w:b/>
            <w:noProof/>
            <w:color w:val="auto"/>
            <w:sz w:val="28"/>
            <w:szCs w:val="28"/>
            <w:u w:val="none"/>
          </w:rPr>
          <w:t>ГЛАВА I. ТЕОРЕТИЧЕСКИЕ АСПЕКТЫ ПРОВЕДЕНИЯ АУДИТОРСКОЙ ПРОВЕРКИ В РЕСПУБЛИКЕ КАЗАХСТАН</w:t>
        </w:r>
      </w:hyperlink>
    </w:p>
    <w:p w:rsidR="00361B70" w:rsidRPr="00361B70" w:rsidRDefault="00941D4F" w:rsidP="00361B7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03" w:history="1">
        <w:r w:rsidR="00361B70" w:rsidRPr="00361B70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1.1 Сущность и значение аудита</w:t>
        </w:r>
      </w:hyperlink>
    </w:p>
    <w:p w:rsidR="00361B70" w:rsidRPr="00361B70" w:rsidRDefault="00941D4F" w:rsidP="00361B7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04" w:history="1">
        <w:r w:rsidR="00361B70" w:rsidRPr="00361B70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1.2 Законодательное регулирование аудиторской деятельности в Казахстане</w:t>
        </w:r>
      </w:hyperlink>
    </w:p>
    <w:p w:rsidR="00361B70" w:rsidRPr="00361B70" w:rsidRDefault="00941D4F" w:rsidP="00361B70">
      <w:pPr>
        <w:pStyle w:val="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05" w:history="1">
        <w:r w:rsidR="00361B70" w:rsidRPr="00361B70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Трудовой кодекс Республики Казахстан</w:t>
        </w:r>
      </w:hyperlink>
    </w:p>
    <w:p w:rsidR="00361B70" w:rsidRPr="00361B70" w:rsidRDefault="00941D4F" w:rsidP="00361B70">
      <w:pPr>
        <w:pStyle w:val="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06" w:history="1">
        <w:r w:rsidR="00361B70" w:rsidRPr="00361B70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Приказ Министра Республики Казахстан «Об утверждении плана счетов бухгалтерского учета государственных учреждений»</w:t>
        </w:r>
      </w:hyperlink>
      <w:r w:rsidR="00361B70" w:rsidRPr="00361B7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61B70" w:rsidRPr="00361B70" w:rsidRDefault="00941D4F" w:rsidP="00361B7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07" w:history="1">
        <w:r w:rsidR="00361B70" w:rsidRPr="00361B70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1.3 Методика проведения аудиторской проверки в коммерческой организации</w:t>
        </w:r>
      </w:hyperlink>
    </w:p>
    <w:p w:rsidR="00361B70" w:rsidRPr="00361B70" w:rsidRDefault="00361B70" w:rsidP="00361B70">
      <w:pPr>
        <w:pStyle w:val="1"/>
        <w:tabs>
          <w:tab w:val="right" w:leader="dot" w:pos="9628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noProof/>
          <w:color w:val="auto"/>
          <w:sz w:val="28"/>
          <w:szCs w:val="28"/>
          <w:u w:val="none"/>
        </w:rPr>
      </w:pPr>
    </w:p>
    <w:p w:rsidR="00361B70" w:rsidRPr="00361B70" w:rsidRDefault="00941D4F" w:rsidP="00361B70">
      <w:pPr>
        <w:pStyle w:val="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08" w:history="1">
        <w:r w:rsidR="00361B70" w:rsidRPr="00361B70">
          <w:rPr>
            <w:rStyle w:val="a4"/>
            <w:rFonts w:ascii="Times New Roman" w:hAnsi="Times New Roman"/>
            <w:b/>
            <w:noProof/>
            <w:color w:val="auto"/>
            <w:sz w:val="28"/>
            <w:szCs w:val="28"/>
            <w:u w:val="none"/>
          </w:rPr>
          <w:t>ГЛАВА II. ПОРЯДОК ОРГАНИЗАЦИИ АУДИТОРСКОЙ ПРОВЕРКИ НА ПРИМЕРЕ АО «</w:t>
        </w:r>
        <w:bookmarkStart w:id="0" w:name="_GoBack"/>
        <w:bookmarkEnd w:id="0"/>
        <w:r w:rsidR="00361B70" w:rsidRPr="00361B70">
          <w:rPr>
            <w:rStyle w:val="a4"/>
            <w:rFonts w:ascii="Times New Roman" w:hAnsi="Times New Roman"/>
            <w:b/>
            <w:noProof/>
            <w:color w:val="auto"/>
            <w:sz w:val="28"/>
            <w:szCs w:val="28"/>
            <w:u w:val="none"/>
          </w:rPr>
          <w:t>»</w:t>
        </w:r>
      </w:hyperlink>
      <w:r w:rsidR="00361B70" w:rsidRPr="00361B7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61B70" w:rsidRPr="00361B70" w:rsidRDefault="00941D4F" w:rsidP="00361B7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09" w:history="1">
        <w:r w:rsidR="00361B70" w:rsidRPr="00361B70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2.1Технико-экономическая характерис</w:t>
        </w:r>
        <w:r w:rsidR="00361B70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тика АО «</w:t>
        </w:r>
        <w:r w:rsidR="00361B70" w:rsidRPr="00361B70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»</w:t>
        </w:r>
      </w:hyperlink>
      <w:r w:rsidR="00361B70" w:rsidRPr="00361B7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61B70" w:rsidRPr="00361B70" w:rsidRDefault="00941D4F" w:rsidP="00361B7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10" w:history="1">
        <w:r w:rsidR="00361B70" w:rsidRPr="00361B70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2.2 Методика проведения аудита АО «»</w:t>
        </w:r>
      </w:hyperlink>
    </w:p>
    <w:p w:rsidR="00361B70" w:rsidRPr="00361B70" w:rsidRDefault="00941D4F" w:rsidP="00361B7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11" w:history="1">
        <w:r w:rsidR="00361B70" w:rsidRPr="00361B70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2.3 Применение международных стандартов аудита в практической деятельности АО «»</w:t>
        </w:r>
      </w:hyperlink>
    </w:p>
    <w:p w:rsidR="00361B70" w:rsidRPr="00361B70" w:rsidRDefault="00361B70" w:rsidP="00361B70">
      <w:pPr>
        <w:pStyle w:val="1"/>
        <w:tabs>
          <w:tab w:val="right" w:leader="dot" w:pos="9628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noProof/>
          <w:color w:val="auto"/>
          <w:sz w:val="28"/>
          <w:szCs w:val="28"/>
          <w:u w:val="none"/>
        </w:rPr>
      </w:pPr>
    </w:p>
    <w:p w:rsidR="00361B70" w:rsidRPr="00361B70" w:rsidRDefault="00941D4F" w:rsidP="00361B70">
      <w:pPr>
        <w:pStyle w:val="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13" w:history="1">
        <w:r w:rsidR="00361B70" w:rsidRPr="00361B70">
          <w:rPr>
            <w:rStyle w:val="a4"/>
            <w:rFonts w:ascii="Times New Roman" w:hAnsi="Times New Roman"/>
            <w:b/>
            <w:noProof/>
            <w:color w:val="auto"/>
            <w:sz w:val="28"/>
            <w:szCs w:val="28"/>
            <w:u w:val="none"/>
          </w:rPr>
          <w:t>ГЛАВА III. ПЕРСПЕКТИВЫ ОРГАНИЗАЦИИ И ЗНАЧЕНИЕ ВНУТРЕННЕГО АУДИТА В СООТВЕТСТВИИ С МСА</w:t>
        </w:r>
      </w:hyperlink>
    </w:p>
    <w:p w:rsidR="00361B70" w:rsidRPr="00361B70" w:rsidRDefault="00941D4F" w:rsidP="00361B7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14" w:history="1">
        <w:r w:rsidR="00361B70" w:rsidRPr="00361B70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3.1 Меры совершенствования аудита в условиях Республики Казахстан</w:t>
        </w:r>
      </w:hyperlink>
    </w:p>
    <w:p w:rsidR="00361B70" w:rsidRPr="00361B70" w:rsidRDefault="00941D4F" w:rsidP="00361B7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15" w:history="1">
        <w:r w:rsidR="00361B70" w:rsidRPr="00361B70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3.2 Внутренний аудит по МСА: пути совершенствования и применения в РК</w:t>
        </w:r>
      </w:hyperlink>
    </w:p>
    <w:p w:rsidR="00361B70" w:rsidRPr="00361B70" w:rsidRDefault="00941D4F" w:rsidP="00361B70">
      <w:pPr>
        <w:pStyle w:val="2"/>
        <w:tabs>
          <w:tab w:val="right" w:leader="dot" w:pos="9628"/>
        </w:tabs>
        <w:spacing w:after="0" w:line="240" w:lineRule="auto"/>
        <w:ind w:left="0"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16" w:history="1">
        <w:r w:rsidR="00361B70" w:rsidRPr="00361B70">
          <w:rPr>
            <w:rStyle w:val="a4"/>
            <w:rFonts w:ascii="Times New Roman" w:hAnsi="Times New Roman"/>
            <w:noProof/>
            <w:color w:val="auto"/>
            <w:sz w:val="28"/>
            <w:szCs w:val="28"/>
            <w:u w:val="none"/>
          </w:rPr>
          <w:t>3.3 Рекомендации по совершенствованию аудита АО «»</w:t>
        </w:r>
      </w:hyperlink>
      <w:r w:rsidR="00361B70" w:rsidRPr="00361B70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61B70" w:rsidRPr="00361B70" w:rsidRDefault="00361B70" w:rsidP="00361B70">
      <w:pPr>
        <w:pStyle w:val="1"/>
        <w:tabs>
          <w:tab w:val="right" w:leader="dot" w:pos="9628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noProof/>
          <w:color w:val="auto"/>
          <w:sz w:val="28"/>
          <w:szCs w:val="28"/>
          <w:u w:val="none"/>
        </w:rPr>
      </w:pPr>
    </w:p>
    <w:p w:rsidR="00361B70" w:rsidRPr="00361B70" w:rsidRDefault="00941D4F" w:rsidP="00361B70">
      <w:pPr>
        <w:pStyle w:val="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17" w:history="1">
        <w:r w:rsidR="00361B70" w:rsidRPr="00361B70">
          <w:rPr>
            <w:rStyle w:val="a4"/>
            <w:rFonts w:ascii="Times New Roman" w:hAnsi="Times New Roman"/>
            <w:b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361B70" w:rsidRPr="00361B70" w:rsidRDefault="00361B70" w:rsidP="00361B70">
      <w:pPr>
        <w:pStyle w:val="1"/>
        <w:tabs>
          <w:tab w:val="right" w:leader="dot" w:pos="9628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noProof/>
          <w:color w:val="auto"/>
          <w:sz w:val="28"/>
          <w:szCs w:val="28"/>
          <w:u w:val="none"/>
        </w:rPr>
      </w:pPr>
    </w:p>
    <w:p w:rsidR="00361B70" w:rsidRPr="00361B70" w:rsidRDefault="00941D4F" w:rsidP="00361B70">
      <w:pPr>
        <w:pStyle w:val="1"/>
        <w:tabs>
          <w:tab w:val="right" w:leader="dot" w:pos="9628"/>
        </w:tabs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hyperlink w:anchor="_Toc480844818" w:history="1">
        <w:r w:rsidR="00361B70" w:rsidRPr="00361B70">
          <w:rPr>
            <w:rStyle w:val="a4"/>
            <w:rFonts w:ascii="Times New Roman" w:hAnsi="Times New Roman"/>
            <w:b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361B70" w:rsidRPr="00361B70" w:rsidRDefault="00361B70" w:rsidP="00361B70">
      <w:pPr>
        <w:autoSpaceDE w:val="0"/>
        <w:autoSpaceDN w:val="0"/>
        <w:spacing w:after="0"/>
        <w:ind w:firstLine="425"/>
        <w:rPr>
          <w:rFonts w:ascii="Times New Roman" w:hAnsi="Times New Roman"/>
          <w:b/>
          <w:sz w:val="28"/>
          <w:szCs w:val="28"/>
        </w:rPr>
      </w:pPr>
    </w:p>
    <w:p w:rsidR="00361B70" w:rsidRDefault="00361B70">
      <w:pPr>
        <w:spacing w:after="160" w:line="259" w:lineRule="auto"/>
      </w:pPr>
      <w:r>
        <w:br w:type="page"/>
      </w:r>
    </w:p>
    <w:p w:rsidR="00361B70" w:rsidRPr="00361B70" w:rsidRDefault="00361B70" w:rsidP="00361B70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1" w:name="_Toc480844817"/>
      <w:r w:rsidRPr="00361B70">
        <w:rPr>
          <w:rFonts w:ascii="Times New Roman" w:hAnsi="Times New Roman"/>
          <w:b/>
          <w:bCs/>
          <w:sz w:val="28"/>
          <w:szCs w:val="28"/>
        </w:rPr>
        <w:lastRenderedPageBreak/>
        <w:t>ЗАКЛЮЧЕНИЕ</w:t>
      </w:r>
      <w:bookmarkEnd w:id="1"/>
    </w:p>
    <w:p w:rsidR="00361B70" w:rsidRPr="00361B70" w:rsidRDefault="00361B70" w:rsidP="00361B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1B70" w:rsidRPr="00361B70" w:rsidRDefault="00361B70" w:rsidP="00361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B70">
        <w:rPr>
          <w:rFonts w:ascii="Times New Roman" w:hAnsi="Times New Roman"/>
          <w:sz w:val="28"/>
          <w:szCs w:val="28"/>
        </w:rPr>
        <w:t>По результатам диссертационного исследования получены следующие выводы теоретического и практического характера:</w:t>
      </w:r>
    </w:p>
    <w:p w:rsidR="00361B70" w:rsidRPr="00361B70" w:rsidRDefault="00361B70" w:rsidP="00361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B70">
        <w:rPr>
          <w:rFonts w:ascii="Times New Roman" w:hAnsi="Times New Roman"/>
          <w:sz w:val="28"/>
          <w:szCs w:val="28"/>
        </w:rPr>
        <w:t>1) Аудит - это осуществляемая на базе договора независимая проверка таких компонентов как: состояние бухгалтерского учета и внутрихозяйственного контроля, на соответствие финансово-хозяйственных операций законодательству, достоверность финансовой отчетности, а также консультационные, экспертные и другие услуги, которые оказываются аудиторами предприятиям и организациям;</w:t>
      </w:r>
    </w:p>
    <w:p w:rsidR="00361B70" w:rsidRPr="00361B70" w:rsidRDefault="00361B70" w:rsidP="00361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B70">
        <w:rPr>
          <w:rFonts w:ascii="Times New Roman" w:hAnsi="Times New Roman"/>
          <w:sz w:val="28"/>
          <w:szCs w:val="28"/>
        </w:rPr>
        <w:t>Правительство Республики Казахстан уделяет большое значение ведению бухгалтерского учета и аудита в организациях Республики Казахстан. Поэтому Законодательство в этой области постоянно совершенствуется. Так, Казахстан придерживаясь Международных стандартов как финансовой отчетности, так и аудита разработал собственные Национальные стандарты финансовой отчетности, которые основаны на международных;</w:t>
      </w:r>
    </w:p>
    <w:p w:rsidR="00361B70" w:rsidRPr="00361B70" w:rsidRDefault="00361B70" w:rsidP="00361B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B70">
        <w:rPr>
          <w:rFonts w:ascii="Times New Roman" w:hAnsi="Times New Roman"/>
          <w:sz w:val="28"/>
          <w:szCs w:val="28"/>
        </w:rPr>
        <w:t>Методика проведения аудиторской проверки в организациях базируется на основных положениях МСА и включает в себя ряд взаимосвязанных этапов: планирование проверки, проведение проверки, формирование отчета по результатам проверки.</w:t>
      </w:r>
    </w:p>
    <w:p w:rsidR="00361B70" w:rsidRDefault="00361B70">
      <w:pPr>
        <w:spacing w:after="160" w:line="259" w:lineRule="auto"/>
      </w:pPr>
      <w:r>
        <w:br w:type="page"/>
      </w:r>
    </w:p>
    <w:p w:rsidR="00361B70" w:rsidRPr="00361B70" w:rsidRDefault="00361B70" w:rsidP="00361B70">
      <w:pPr>
        <w:keepNext/>
        <w:keepLines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2" w:name="_Toc480844818"/>
      <w:r w:rsidRPr="00361B70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ИСПОЛЬЗОВАННЫХ ИСТОЧНИКОВ</w:t>
      </w:r>
      <w:bookmarkEnd w:id="2"/>
    </w:p>
    <w:p w:rsidR="00361B70" w:rsidRPr="00361B70" w:rsidRDefault="00361B70" w:rsidP="00361B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1B70" w:rsidRPr="00361B70" w:rsidRDefault="00361B70" w:rsidP="00361B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B70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361B70">
        <w:rPr>
          <w:rFonts w:ascii="Times New Roman" w:hAnsi="Times New Roman"/>
          <w:sz w:val="28"/>
          <w:szCs w:val="28"/>
        </w:rPr>
        <w:t>Абдыманапов</w:t>
      </w:r>
      <w:proofErr w:type="spellEnd"/>
      <w:r w:rsidRPr="00361B70">
        <w:rPr>
          <w:rFonts w:ascii="Times New Roman" w:hAnsi="Times New Roman"/>
          <w:sz w:val="28"/>
          <w:szCs w:val="28"/>
        </w:rPr>
        <w:t xml:space="preserve"> А.А. Концептуальные основы и принципы бухгалтерского учета: Учебное пособие – Алматы 2013. - 234с.;</w:t>
      </w:r>
    </w:p>
    <w:p w:rsidR="00361B70" w:rsidRPr="00361B70" w:rsidRDefault="00361B70" w:rsidP="00361B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B70">
        <w:rPr>
          <w:rFonts w:ascii="Times New Roman" w:hAnsi="Times New Roman"/>
          <w:sz w:val="28"/>
          <w:szCs w:val="28"/>
        </w:rPr>
        <w:t>2 Закон Республики Казахстан от 20 ноября 1998 года № 304-I «Об аудиторской деятельности» (с изменениями и дополнениями по состоянию на 07.04.2016 г.). Электронный ресурс: https://online.zakon.kz/Document/?doc_id=1011692;</w:t>
      </w:r>
    </w:p>
    <w:p w:rsidR="00361B70" w:rsidRPr="00361B70" w:rsidRDefault="00361B70" w:rsidP="00361B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B70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361B70">
        <w:rPr>
          <w:rFonts w:ascii="Times New Roman" w:hAnsi="Times New Roman"/>
          <w:sz w:val="28"/>
          <w:szCs w:val="28"/>
        </w:rPr>
        <w:t>Торшаева</w:t>
      </w:r>
      <w:proofErr w:type="spellEnd"/>
      <w:r w:rsidRPr="00361B70">
        <w:rPr>
          <w:rFonts w:ascii="Times New Roman" w:hAnsi="Times New Roman"/>
          <w:sz w:val="28"/>
          <w:szCs w:val="28"/>
        </w:rPr>
        <w:t xml:space="preserve"> Ш.М. Аудит. Караганда, 2014. - 126 с.;</w:t>
      </w:r>
    </w:p>
    <w:p w:rsidR="00361B70" w:rsidRPr="00361B70" w:rsidRDefault="00361B70" w:rsidP="00361B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B70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361B70">
        <w:rPr>
          <w:rFonts w:ascii="Times New Roman" w:hAnsi="Times New Roman"/>
          <w:sz w:val="28"/>
          <w:szCs w:val="28"/>
        </w:rPr>
        <w:t>Абленов</w:t>
      </w:r>
      <w:proofErr w:type="spellEnd"/>
      <w:r w:rsidRPr="00361B70">
        <w:rPr>
          <w:rFonts w:ascii="Times New Roman" w:hAnsi="Times New Roman"/>
          <w:sz w:val="28"/>
          <w:szCs w:val="28"/>
        </w:rPr>
        <w:t xml:space="preserve"> Д.О. Финансовый контроль и углубленный финансовый аудит. – Алматы, 2009. - 215 с.;</w:t>
      </w:r>
    </w:p>
    <w:p w:rsidR="00361B70" w:rsidRPr="00361B70" w:rsidRDefault="00361B70" w:rsidP="00361B7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1B70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361B70">
        <w:rPr>
          <w:rFonts w:ascii="Times New Roman" w:hAnsi="Times New Roman"/>
          <w:sz w:val="28"/>
          <w:szCs w:val="28"/>
        </w:rPr>
        <w:t>Егембердиева</w:t>
      </w:r>
      <w:proofErr w:type="spellEnd"/>
      <w:r w:rsidRPr="00361B70">
        <w:rPr>
          <w:rFonts w:ascii="Times New Roman" w:hAnsi="Times New Roman"/>
          <w:sz w:val="28"/>
          <w:szCs w:val="28"/>
        </w:rPr>
        <w:t xml:space="preserve"> С.К. Аудит и анализ финансовой отчетности. Алматы: «</w:t>
      </w:r>
      <w:proofErr w:type="spellStart"/>
      <w:r w:rsidRPr="00361B70">
        <w:rPr>
          <w:rFonts w:ascii="Times New Roman" w:hAnsi="Times New Roman"/>
          <w:sz w:val="28"/>
          <w:szCs w:val="28"/>
        </w:rPr>
        <w:t>Каржи-Каражат</w:t>
      </w:r>
      <w:proofErr w:type="spellEnd"/>
      <w:r w:rsidRPr="00361B70">
        <w:rPr>
          <w:rFonts w:ascii="Times New Roman" w:hAnsi="Times New Roman"/>
          <w:sz w:val="28"/>
          <w:szCs w:val="28"/>
        </w:rPr>
        <w:t>», 2014. - 260 с.;</w:t>
      </w:r>
    </w:p>
    <w:p w:rsidR="00361B70" w:rsidRDefault="00361B70">
      <w:pPr>
        <w:spacing w:after="160" w:line="259" w:lineRule="auto"/>
      </w:pPr>
      <w:r>
        <w:br w:type="page"/>
      </w:r>
    </w:p>
    <w:p w:rsidR="00FA0F84" w:rsidRDefault="00FA0F84"/>
    <w:sectPr w:rsidR="00FA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0F"/>
    <w:rsid w:val="00361B70"/>
    <w:rsid w:val="00422F0F"/>
    <w:rsid w:val="00941D4F"/>
    <w:rsid w:val="00F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8F4B"/>
  <w15:chartTrackingRefBased/>
  <w15:docId w15:val="{0E285D6C-B1BA-4319-9426-ED237570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B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61B70"/>
    <w:rPr>
      <w:b/>
      <w:bCs/>
    </w:rPr>
  </w:style>
  <w:style w:type="character" w:styleId="a4">
    <w:name w:val="Hyperlink"/>
    <w:uiPriority w:val="99"/>
    <w:unhideWhenUsed/>
    <w:rsid w:val="00361B70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361B70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361B7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4DB54-FC3F-4F04-B99D-0287F9EE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503</Words>
  <Characters>2868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2018-03-05T05:53:00Z</dcterms:created>
  <dcterms:modified xsi:type="dcterms:W3CDTF">2018-03-27T05:17:00Z</dcterms:modified>
</cp:coreProperties>
</file>