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D2" w:rsidRDefault="00E224D2" w:rsidP="00E224D2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77347606"/>
      <w:bookmarkStart w:id="1" w:name="_Toc477200476"/>
      <w:bookmarkStart w:id="2" w:name="_Toc475535946"/>
      <w:r>
        <w:rPr>
          <w:rFonts w:ascii="Times New Roman" w:hAnsi="Times New Roman" w:cs="Times New Roman"/>
          <w:sz w:val="28"/>
          <w:szCs w:val="28"/>
        </w:rPr>
        <w:t>Процессуальные и тактические особенности расследования уголовных правонарушений, связанных с терроризмом и религиозным экстремизмом</w:t>
      </w:r>
      <w:bookmarkEnd w:id="0"/>
      <w:bookmarkEnd w:id="1"/>
      <w:bookmarkEnd w:id="2"/>
    </w:p>
    <w:p w:rsidR="00E224D2" w:rsidRDefault="00E224D2" w:rsidP="00E224D2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СТР-93</w:t>
      </w:r>
    </w:p>
    <w:p w:rsidR="00E224D2" w:rsidRDefault="00E224D2" w:rsidP="00E224D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224D2" w:rsidRDefault="00E224D2" w:rsidP="00E224D2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E224D2" w:rsidRDefault="00E224D2" w:rsidP="00E224D2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5" w:anchor="_Toc477347608" w:history="1">
        <w:r>
          <w:rPr>
            <w:rStyle w:val="a3"/>
          </w:rPr>
          <w:t>Введение</w:t>
        </w:r>
      </w:hyperlink>
    </w:p>
    <w:p w:rsidR="00E224D2" w:rsidRDefault="00E224D2" w:rsidP="00E224D2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6" w:anchor="_Toc477347609" w:history="1">
        <w:r>
          <w:rPr>
            <w:rStyle w:val="a3"/>
          </w:rPr>
          <w:t>1 Теоретические аспекты уголовных правонарушений, связанных с терроризмом и религиозным экстремизмом в Республике Казахстан</w:t>
        </w:r>
      </w:hyperlink>
    </w:p>
    <w:p w:rsidR="00E224D2" w:rsidRDefault="00E224D2" w:rsidP="00E224D2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7" w:anchor="_Toc477347610" w:history="1">
        <w:r>
          <w:rPr>
            <w:rStyle w:val="a3"/>
          </w:rPr>
          <w:t>1.1 Сущность, значение и содержание терроризма и религиозного экстремизма</w:t>
        </w:r>
      </w:hyperlink>
    </w:p>
    <w:p w:rsidR="00E224D2" w:rsidRDefault="00E224D2" w:rsidP="00E224D2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8" w:anchor="_Toc477347611" w:history="1">
        <w:r>
          <w:rPr>
            <w:rStyle w:val="a3"/>
          </w:rPr>
          <w:t>1.2 Практический опыт Казахстана и профилактика религиозного экстремизма и терроризма в местах лишения свободы</w:t>
        </w:r>
      </w:hyperlink>
    </w:p>
    <w:p w:rsidR="00E224D2" w:rsidRDefault="00E224D2" w:rsidP="00E224D2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9" w:anchor="_Toc477347612" w:history="1">
        <w:r>
          <w:rPr>
            <w:rStyle w:val="a3"/>
          </w:rPr>
          <w:t>2 Особенности стадии расследования уголовных правонарушений, связанных с терроризмом и религиозным экстремизмом: криминалистическая характеристика, организационные основы взаимодействия участников и тактика производства следственных действий</w:t>
        </w:r>
      </w:hyperlink>
    </w:p>
    <w:p w:rsidR="00E224D2" w:rsidRDefault="00E224D2" w:rsidP="00E224D2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10" w:anchor="_Toc477347613" w:history="1">
        <w:r>
          <w:rPr>
            <w:rStyle w:val="a3"/>
          </w:rPr>
          <w:t>2.1 Криминалистическая характеристика уголовных правонарушений, связанных с терроризмом и религиозным экстремизмом</w:t>
        </w:r>
      </w:hyperlink>
    </w:p>
    <w:p w:rsidR="00E224D2" w:rsidRDefault="00E224D2" w:rsidP="00E224D2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11" w:anchor="_Toc477347614" w:history="1">
        <w:r>
          <w:rPr>
            <w:rStyle w:val="a3"/>
          </w:rPr>
          <w:t>2.2 Организационные основы взаимодействия участников раскрытия и расследования уголовных правонарушений, связанных с терроризмом и религиозным экстремизмом</w:t>
        </w:r>
      </w:hyperlink>
    </w:p>
    <w:p w:rsidR="00E224D2" w:rsidRDefault="00E224D2" w:rsidP="00E224D2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12" w:anchor="_Toc477347615" w:history="1">
        <w:r>
          <w:rPr>
            <w:rStyle w:val="a3"/>
          </w:rPr>
          <w:t>2.3 Тактика производства следственных действий при расследовании уголовных правонарушений, связанных с терроризмом и религиозным экстремизмом</w:t>
        </w:r>
      </w:hyperlink>
    </w:p>
    <w:p w:rsidR="00E224D2" w:rsidRDefault="00E224D2" w:rsidP="00E224D2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13" w:anchor="_Toc477347616" w:history="1">
        <w:r>
          <w:rPr>
            <w:rStyle w:val="a3"/>
          </w:rPr>
          <w:t>3 Проблемы и перспективы регулирования уголовных правонарушений террористической и экстремистской направленности и пути их разрешения</w:t>
        </w:r>
        <w:r>
          <w:rPr>
            <w:rStyle w:val="a3"/>
            <w:webHidden/>
            <w:color w:val="auto"/>
            <w:u w:val="none"/>
          </w:rPr>
          <w:tab/>
        </w:r>
        <w:r>
          <w:rPr>
            <w:rStyle w:val="a3"/>
            <w:webHidden/>
            <w:color w:val="auto"/>
            <w:u w:val="none"/>
          </w:rPr>
          <w:fldChar w:fldCharType="begin"/>
        </w:r>
        <w:r>
          <w:rPr>
            <w:rStyle w:val="a3"/>
            <w:webHidden/>
            <w:color w:val="auto"/>
            <w:u w:val="none"/>
          </w:rPr>
          <w:instrText xml:space="preserve"> PAGEREF _Toc477347616 \h </w:instrText>
        </w:r>
        <w:r>
          <w:rPr>
            <w:rStyle w:val="a3"/>
            <w:webHidden/>
            <w:color w:val="auto"/>
            <w:u w:val="none"/>
          </w:rPr>
        </w:r>
        <w:r>
          <w:rPr>
            <w:rStyle w:val="a3"/>
            <w:webHidden/>
            <w:color w:val="auto"/>
            <w:u w:val="none"/>
          </w:rPr>
          <w:fldChar w:fldCharType="separate"/>
        </w:r>
        <w:r>
          <w:rPr>
            <w:rStyle w:val="a3"/>
            <w:webHidden/>
            <w:color w:val="auto"/>
            <w:u w:val="none"/>
          </w:rPr>
          <w:t>58</w:t>
        </w:r>
        <w:r>
          <w:rPr>
            <w:rStyle w:val="a3"/>
            <w:webHidden/>
            <w:color w:val="auto"/>
            <w:u w:val="none"/>
          </w:rPr>
          <w:fldChar w:fldCharType="end"/>
        </w:r>
      </w:hyperlink>
    </w:p>
    <w:p w:rsidR="00E224D2" w:rsidRDefault="00E224D2" w:rsidP="00E224D2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14" w:anchor="_Toc477347617" w:history="1">
        <w:r>
          <w:rPr>
            <w:rStyle w:val="a3"/>
          </w:rPr>
          <w:t>3.1 Криминалистические проблемы расследования уголовных правонарушений и тактика производства отдельных следственных действий, связанных с терроризмом и религиозным экстремизмом</w:t>
        </w:r>
      </w:hyperlink>
    </w:p>
    <w:p w:rsidR="00E224D2" w:rsidRDefault="00E224D2" w:rsidP="00E224D2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15" w:anchor="_Toc477347618" w:history="1">
        <w:r>
          <w:rPr>
            <w:rStyle w:val="a3"/>
          </w:rPr>
          <w:t>3.2 Проблемы законодательства в сфере противодействия уголовным правонарушениям террористической и экстремистской направленности и пути их разрешения</w:t>
        </w:r>
      </w:hyperlink>
    </w:p>
    <w:p w:rsidR="00E224D2" w:rsidRDefault="00E224D2" w:rsidP="00E224D2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16" w:anchor="_Toc477347619" w:history="1">
        <w:r>
          <w:rPr>
            <w:rStyle w:val="a3"/>
          </w:rPr>
          <w:t>Заключение</w:t>
        </w:r>
      </w:hyperlink>
    </w:p>
    <w:p w:rsidR="00E224D2" w:rsidRDefault="00E224D2" w:rsidP="00E224D2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17" w:anchor="_Toc477347620" w:history="1">
        <w:r>
          <w:rPr>
            <w:rStyle w:val="a3"/>
          </w:rPr>
          <w:t>Список использованной литературы</w:t>
        </w:r>
      </w:hyperlink>
    </w:p>
    <w:p w:rsidR="00E224D2" w:rsidRDefault="00E224D2" w:rsidP="00E224D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E224D2" w:rsidRDefault="00E224D2">
      <w:pPr>
        <w:spacing w:after="160" w:line="259" w:lineRule="auto"/>
      </w:pPr>
      <w:r>
        <w:br w:type="page"/>
      </w:r>
    </w:p>
    <w:p w:rsidR="00E224D2" w:rsidRDefault="00E224D2" w:rsidP="00E224D2">
      <w:pPr>
        <w:pStyle w:val="1"/>
      </w:pPr>
      <w:bookmarkStart w:id="3" w:name="_Toc477347619"/>
      <w:r>
        <w:lastRenderedPageBreak/>
        <w:t>Заключение</w:t>
      </w:r>
      <w:bookmarkEnd w:id="3"/>
    </w:p>
    <w:p w:rsidR="00E224D2" w:rsidRDefault="00E224D2" w:rsidP="00E2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24D2" w:rsidRDefault="00E224D2" w:rsidP="00E2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Проведенное исследование позволяет сделать ряд выводов и рекомендаций, а также сформулировать предложения по совершенствованию действующего законодательства в сфере расследования уголовных правонарушений, связанных с терроризмом и религиозным экстремизмом.</w:t>
      </w:r>
    </w:p>
    <w:p w:rsidR="00E224D2" w:rsidRDefault="00E224D2" w:rsidP="00E2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юридической литературе основное внимание уделялось уголовно-правовым и криминологическим аспектам борьбы с терроризмом и религиозным экстремизмом. Между тем, криминалистическая характеристика терроризма, как система обобщенных фактических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 криминалистический значимых признаках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рассматриваемого вида уголовного правонарушения и закономерных связей между ними, исследована недостаточно. Существует необходимость дальнейшего криминалистического анализа терроризма и религиозного экстремизма, разработки научно обоснованных предложений по его предупреждению и борьбе с ним. </w:t>
      </w:r>
    </w:p>
    <w:p w:rsidR="00E224D2" w:rsidRDefault="00E224D2">
      <w:pPr>
        <w:spacing w:after="160" w:line="259" w:lineRule="auto"/>
      </w:pPr>
      <w:r>
        <w:br w:type="page"/>
      </w:r>
    </w:p>
    <w:p w:rsidR="00E224D2" w:rsidRDefault="00E224D2" w:rsidP="00E224D2">
      <w:pPr>
        <w:pStyle w:val="1"/>
      </w:pPr>
      <w:bookmarkStart w:id="4" w:name="_Toc477347620"/>
      <w:r>
        <w:lastRenderedPageBreak/>
        <w:t>Список использованной литературы</w:t>
      </w:r>
      <w:bookmarkEnd w:id="4"/>
    </w:p>
    <w:p w:rsidR="00E224D2" w:rsidRDefault="00E224D2" w:rsidP="00E224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4D2" w:rsidRDefault="00E224D2" w:rsidP="00E224D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Генеральной Прокуратуры Республики Казахстан//</w:t>
      </w: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http://prokuror.gov.kz</w:t>
        </w:r>
      </w:hyperlink>
    </w:p>
    <w:p w:rsidR="00E224D2" w:rsidRDefault="00E224D2" w:rsidP="00E224D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Республики Казахстан от 24 сентября 2013 года №648«О Государственной программе по противодействию религиозному экстремизму и терроризму в Республике Казахстан на 2013-2017 годы»</w:t>
      </w:r>
    </w:p>
    <w:p w:rsidR="00E224D2" w:rsidRDefault="00E224D2" w:rsidP="00E224D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Послание Президента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Казахстана«</w:t>
      </w:r>
      <w:proofErr w:type="gramEnd"/>
      <w:r>
        <w:rPr>
          <w:rFonts w:ascii="Times New Roman" w:hAnsi="Times New Roman" w:cs="Times New Roman"/>
          <w:sz w:val="28"/>
          <w:szCs w:val="28"/>
        </w:rPr>
        <w:t>Третья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модернизация Казахстана: глобальная конкурентоспособность»(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г.Астана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31 января 2017 года)</w:t>
      </w:r>
    </w:p>
    <w:p w:rsidR="00E224D2" w:rsidRDefault="00E224D2" w:rsidP="00E224D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Послание Президента Республики Казахстан-Лидера Нации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Н.А.Назарбаева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Казахстана«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Стратегия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«Казахстан-2050»:Новый политический курс состоявшегося государства»(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г.Астана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14-декабря 2012года)</w:t>
      </w:r>
    </w:p>
    <w:p w:rsidR="00E224D2" w:rsidRDefault="00E224D2" w:rsidP="00E224D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Предусловие//Всемирное писание. Сравнительная антология священных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текстов./</w:t>
      </w:r>
      <w:proofErr w:type="gramEnd"/>
      <w:r>
        <w:rPr>
          <w:rFonts w:ascii="Times New Roman" w:hAnsi="Times New Roman" w:cs="Times New Roman"/>
          <w:sz w:val="28"/>
          <w:szCs w:val="28"/>
        </w:rPr>
        <w:t>/-М.,-Издательство Республика,-1995.</w:t>
      </w:r>
    </w:p>
    <w:p w:rsidR="00653D28" w:rsidRDefault="00653D28">
      <w:bookmarkStart w:id="5" w:name="_GoBack"/>
      <w:bookmarkEnd w:id="5"/>
    </w:p>
    <w:sectPr w:rsidR="0065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26C88"/>
    <w:multiLevelType w:val="hybridMultilevel"/>
    <w:tmpl w:val="9E96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3"/>
    <w:rsid w:val="00653D28"/>
    <w:rsid w:val="00AA09B3"/>
    <w:rsid w:val="00E2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5E75"/>
  <w15:chartTrackingRefBased/>
  <w15:docId w15:val="{17FF4149-F8D6-4543-8BBE-ECC32FD9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D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224D2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4D2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E224D2"/>
    <w:pPr>
      <w:tabs>
        <w:tab w:val="right" w:leader="dot" w:pos="9345"/>
      </w:tabs>
      <w:spacing w:after="0" w:line="240" w:lineRule="auto"/>
      <w:jc w:val="both"/>
    </w:pPr>
    <w:rPr>
      <w:rFonts w:ascii="Times New Roman" w:hAnsi="Times New Roman" w:cs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224D2"/>
    <w:rPr>
      <w:rFonts w:ascii="Times New Roman" w:eastAsiaTheme="majorEastAsia" w:hAnsi="Times New Roman" w:cstheme="majorBidi"/>
      <w:bCs/>
      <w:sz w:val="28"/>
      <w:szCs w:val="28"/>
    </w:rPr>
  </w:style>
  <w:style w:type="paragraph" w:styleId="a4">
    <w:name w:val="List Paragraph"/>
    <w:basedOn w:val="a"/>
    <w:uiPriority w:val="34"/>
    <w:qFormat/>
    <w:rsid w:val="00E22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62;&#1048;&#1044;%202012-2017\2017\&#1044;&#1080;&#1089;&#1089;&#1077;&#1088;&#1090;&#1072;&#1094;&#1080;&#1080;\&#1070;&#1088;&#1080;&#1089;&#1087;&#1088;&#1091;&#1076;&#1077;&#1085;&#1094;&#1080;&#1103;\&#1044;&#1080;&#1089;&#1089;&#1077;&#1088;_&#171;&#1055;&#1088;&#1086;&#1094;&#1077;&#1089;&#1089;&#1091;&#1072;&#1083;&#1100;&#1085;&#1099;&#1077;%20&#1080;%20&#1090;&#1072;&#1082;&#1090;&#1080;&#1095;&#1077;&#1089;&#1082;&#1080;&#1077;%20&#1086;&#1089;&#1086;&#1073;&#1077;&#1085;&#1085;&#1086;&#1089;&#1090;&#1080;%20&#1088;&#1072;&#1089;&#1089;&#1083;&#1077;&#1076;&#1086;&#1074;&#1072;&#1085;&#1080;&#1103;%20&#1091;&#1075;&#1086;&#1083;&#1086;&#1074;&#1085;&#1099;&#1093;%20&#1087;&#1088;&#1072;&#1074;&#1086;&#1085;&#1072;&#1088;&#1091;&#1096;&#1077;&#1085;&#1080;&#1081;\70%20%25&#1044;&#1080;&#1089;_04.06%20&#1056;&#1072;&#1089;&#1089;&#1083;%20&#1091;&#1075;&#1086;&#1083;%20&#1087;&#1088;&#1072;&#1074;&#1086;&#1085;,%20&#1089;&#1074;&#1103;&#1079;&#1072;&#1085;&#1085;&#1099;&#1093;%20&#1089;%20&#1090;&#1077;&#1088;&#1088;&#1086;&#1088;%20&#1080;%20&#1088;&#1077;&#1083;&#1080;&#1075;%20&#1101;&#1082;&#1089;&#1090;&#1088;&#1077;&#1084;.docx" TargetMode="External"/><Relationship Id="rId13" Type="http://schemas.openxmlformats.org/officeDocument/2006/relationships/hyperlink" Target="file:///D:\&#1057;&#1062;&#1048;&#1044;%202012-2017\2017\&#1044;&#1080;&#1089;&#1089;&#1077;&#1088;&#1090;&#1072;&#1094;&#1080;&#1080;\&#1070;&#1088;&#1080;&#1089;&#1087;&#1088;&#1091;&#1076;&#1077;&#1085;&#1094;&#1080;&#1103;\&#1044;&#1080;&#1089;&#1089;&#1077;&#1088;_&#171;&#1055;&#1088;&#1086;&#1094;&#1077;&#1089;&#1089;&#1091;&#1072;&#1083;&#1100;&#1085;&#1099;&#1077;%20&#1080;%20&#1090;&#1072;&#1082;&#1090;&#1080;&#1095;&#1077;&#1089;&#1082;&#1080;&#1077;%20&#1086;&#1089;&#1086;&#1073;&#1077;&#1085;&#1085;&#1086;&#1089;&#1090;&#1080;%20&#1088;&#1072;&#1089;&#1089;&#1083;&#1077;&#1076;&#1086;&#1074;&#1072;&#1085;&#1080;&#1103;%20&#1091;&#1075;&#1086;&#1083;&#1086;&#1074;&#1085;&#1099;&#1093;%20&#1087;&#1088;&#1072;&#1074;&#1086;&#1085;&#1072;&#1088;&#1091;&#1096;&#1077;&#1085;&#1080;&#1081;\70%20%25&#1044;&#1080;&#1089;_04.06%20&#1056;&#1072;&#1089;&#1089;&#1083;%20&#1091;&#1075;&#1086;&#1083;%20&#1087;&#1088;&#1072;&#1074;&#1086;&#1085;,%20&#1089;&#1074;&#1103;&#1079;&#1072;&#1085;&#1085;&#1099;&#1093;%20&#1089;%20&#1090;&#1077;&#1088;&#1088;&#1086;&#1088;%20&#1080;%20&#1088;&#1077;&#1083;&#1080;&#1075;%20&#1101;&#1082;&#1089;&#1090;&#1088;&#1077;&#1084;.docx" TargetMode="External"/><Relationship Id="rId18" Type="http://schemas.openxmlformats.org/officeDocument/2006/relationships/hyperlink" Target="http://prokuror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7;&#1062;&#1048;&#1044;%202012-2017\2017\&#1044;&#1080;&#1089;&#1089;&#1077;&#1088;&#1090;&#1072;&#1094;&#1080;&#1080;\&#1070;&#1088;&#1080;&#1089;&#1087;&#1088;&#1091;&#1076;&#1077;&#1085;&#1094;&#1080;&#1103;\&#1044;&#1080;&#1089;&#1089;&#1077;&#1088;_&#171;&#1055;&#1088;&#1086;&#1094;&#1077;&#1089;&#1089;&#1091;&#1072;&#1083;&#1100;&#1085;&#1099;&#1077;%20&#1080;%20&#1090;&#1072;&#1082;&#1090;&#1080;&#1095;&#1077;&#1089;&#1082;&#1080;&#1077;%20&#1086;&#1089;&#1086;&#1073;&#1077;&#1085;&#1085;&#1086;&#1089;&#1090;&#1080;%20&#1088;&#1072;&#1089;&#1089;&#1083;&#1077;&#1076;&#1086;&#1074;&#1072;&#1085;&#1080;&#1103;%20&#1091;&#1075;&#1086;&#1083;&#1086;&#1074;&#1085;&#1099;&#1093;%20&#1087;&#1088;&#1072;&#1074;&#1086;&#1085;&#1072;&#1088;&#1091;&#1096;&#1077;&#1085;&#1080;&#1081;\70%20%25&#1044;&#1080;&#1089;_04.06%20&#1056;&#1072;&#1089;&#1089;&#1083;%20&#1091;&#1075;&#1086;&#1083;%20&#1087;&#1088;&#1072;&#1074;&#1086;&#1085;,%20&#1089;&#1074;&#1103;&#1079;&#1072;&#1085;&#1085;&#1099;&#1093;%20&#1089;%20&#1090;&#1077;&#1088;&#1088;&#1086;&#1088;%20&#1080;%20&#1088;&#1077;&#1083;&#1080;&#1075;%20&#1101;&#1082;&#1089;&#1090;&#1088;&#1077;&#1084;.docx" TargetMode="External"/><Relationship Id="rId12" Type="http://schemas.openxmlformats.org/officeDocument/2006/relationships/hyperlink" Target="file:///D:\&#1057;&#1062;&#1048;&#1044;%202012-2017\2017\&#1044;&#1080;&#1089;&#1089;&#1077;&#1088;&#1090;&#1072;&#1094;&#1080;&#1080;\&#1070;&#1088;&#1080;&#1089;&#1087;&#1088;&#1091;&#1076;&#1077;&#1085;&#1094;&#1080;&#1103;\&#1044;&#1080;&#1089;&#1089;&#1077;&#1088;_&#171;&#1055;&#1088;&#1086;&#1094;&#1077;&#1089;&#1089;&#1091;&#1072;&#1083;&#1100;&#1085;&#1099;&#1077;%20&#1080;%20&#1090;&#1072;&#1082;&#1090;&#1080;&#1095;&#1077;&#1089;&#1082;&#1080;&#1077;%20&#1086;&#1089;&#1086;&#1073;&#1077;&#1085;&#1085;&#1086;&#1089;&#1090;&#1080;%20&#1088;&#1072;&#1089;&#1089;&#1083;&#1077;&#1076;&#1086;&#1074;&#1072;&#1085;&#1080;&#1103;%20&#1091;&#1075;&#1086;&#1083;&#1086;&#1074;&#1085;&#1099;&#1093;%20&#1087;&#1088;&#1072;&#1074;&#1086;&#1085;&#1072;&#1088;&#1091;&#1096;&#1077;&#1085;&#1080;&#1081;\70%20%25&#1044;&#1080;&#1089;_04.06%20&#1056;&#1072;&#1089;&#1089;&#1083;%20&#1091;&#1075;&#1086;&#1083;%20&#1087;&#1088;&#1072;&#1074;&#1086;&#1085;,%20&#1089;&#1074;&#1103;&#1079;&#1072;&#1085;&#1085;&#1099;&#1093;%20&#1089;%20&#1090;&#1077;&#1088;&#1088;&#1086;&#1088;%20&#1080;%20&#1088;&#1077;&#1083;&#1080;&#1075;%20&#1101;&#1082;&#1089;&#1090;&#1088;&#1077;&#1084;.docx" TargetMode="External"/><Relationship Id="rId17" Type="http://schemas.openxmlformats.org/officeDocument/2006/relationships/hyperlink" Target="file:///D:\&#1057;&#1062;&#1048;&#1044;%202012-2017\2017\&#1044;&#1080;&#1089;&#1089;&#1077;&#1088;&#1090;&#1072;&#1094;&#1080;&#1080;\&#1070;&#1088;&#1080;&#1089;&#1087;&#1088;&#1091;&#1076;&#1077;&#1085;&#1094;&#1080;&#1103;\&#1044;&#1080;&#1089;&#1089;&#1077;&#1088;_&#171;&#1055;&#1088;&#1086;&#1094;&#1077;&#1089;&#1089;&#1091;&#1072;&#1083;&#1100;&#1085;&#1099;&#1077;%20&#1080;%20&#1090;&#1072;&#1082;&#1090;&#1080;&#1095;&#1077;&#1089;&#1082;&#1080;&#1077;%20&#1086;&#1089;&#1086;&#1073;&#1077;&#1085;&#1085;&#1086;&#1089;&#1090;&#1080;%20&#1088;&#1072;&#1089;&#1089;&#1083;&#1077;&#1076;&#1086;&#1074;&#1072;&#1085;&#1080;&#1103;%20&#1091;&#1075;&#1086;&#1083;&#1086;&#1074;&#1085;&#1099;&#1093;%20&#1087;&#1088;&#1072;&#1074;&#1086;&#1085;&#1072;&#1088;&#1091;&#1096;&#1077;&#1085;&#1080;&#1081;\70%20%25&#1044;&#1080;&#1089;_04.06%20&#1056;&#1072;&#1089;&#1089;&#1083;%20&#1091;&#1075;&#1086;&#1083;%20&#1087;&#1088;&#1072;&#1074;&#1086;&#1085;,%20&#1089;&#1074;&#1103;&#1079;&#1072;&#1085;&#1085;&#1099;&#1093;%20&#1089;%20&#1090;&#1077;&#1088;&#1088;&#1086;&#1088;%20&#1080;%20&#1088;&#1077;&#1083;&#1080;&#1075;%20&#1101;&#1082;&#1089;&#1090;&#1088;&#1077;&#1084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7;&#1062;&#1048;&#1044;%202012-2017\2017\&#1044;&#1080;&#1089;&#1089;&#1077;&#1088;&#1090;&#1072;&#1094;&#1080;&#1080;\&#1070;&#1088;&#1080;&#1089;&#1087;&#1088;&#1091;&#1076;&#1077;&#1085;&#1094;&#1080;&#1103;\&#1044;&#1080;&#1089;&#1089;&#1077;&#1088;_&#171;&#1055;&#1088;&#1086;&#1094;&#1077;&#1089;&#1089;&#1091;&#1072;&#1083;&#1100;&#1085;&#1099;&#1077;%20&#1080;%20&#1090;&#1072;&#1082;&#1090;&#1080;&#1095;&#1077;&#1089;&#1082;&#1080;&#1077;%20&#1086;&#1089;&#1086;&#1073;&#1077;&#1085;&#1085;&#1086;&#1089;&#1090;&#1080;%20&#1088;&#1072;&#1089;&#1089;&#1083;&#1077;&#1076;&#1086;&#1074;&#1072;&#1085;&#1080;&#1103;%20&#1091;&#1075;&#1086;&#1083;&#1086;&#1074;&#1085;&#1099;&#1093;%20&#1087;&#1088;&#1072;&#1074;&#1086;&#1085;&#1072;&#1088;&#1091;&#1096;&#1077;&#1085;&#1080;&#1081;\70%20%25&#1044;&#1080;&#1089;_04.06%20&#1056;&#1072;&#1089;&#1089;&#1083;%20&#1091;&#1075;&#1086;&#1083;%20&#1087;&#1088;&#1072;&#1074;&#1086;&#1085;,%20&#1089;&#1074;&#1103;&#1079;&#1072;&#1085;&#1085;&#1099;&#1093;%20&#1089;%20&#1090;&#1077;&#1088;&#1088;&#1086;&#1088;%20&#1080;%20&#1088;&#1077;&#1083;&#1080;&#1075;%20&#1101;&#1082;&#1089;&#1090;&#1088;&#1077;&#1084;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D:\&#1057;&#1062;&#1048;&#1044;%202012-2017\2017\&#1044;&#1080;&#1089;&#1089;&#1077;&#1088;&#1090;&#1072;&#1094;&#1080;&#1080;\&#1070;&#1088;&#1080;&#1089;&#1087;&#1088;&#1091;&#1076;&#1077;&#1085;&#1094;&#1080;&#1103;\&#1044;&#1080;&#1089;&#1089;&#1077;&#1088;_&#171;&#1055;&#1088;&#1086;&#1094;&#1077;&#1089;&#1089;&#1091;&#1072;&#1083;&#1100;&#1085;&#1099;&#1077;%20&#1080;%20&#1090;&#1072;&#1082;&#1090;&#1080;&#1095;&#1077;&#1089;&#1082;&#1080;&#1077;%20&#1086;&#1089;&#1086;&#1073;&#1077;&#1085;&#1085;&#1086;&#1089;&#1090;&#1080;%20&#1088;&#1072;&#1089;&#1089;&#1083;&#1077;&#1076;&#1086;&#1074;&#1072;&#1085;&#1080;&#1103;%20&#1091;&#1075;&#1086;&#1083;&#1086;&#1074;&#1085;&#1099;&#1093;%20&#1087;&#1088;&#1072;&#1074;&#1086;&#1085;&#1072;&#1088;&#1091;&#1096;&#1077;&#1085;&#1080;&#1081;\70%20%25&#1044;&#1080;&#1089;_04.06%20&#1056;&#1072;&#1089;&#1089;&#1083;%20&#1091;&#1075;&#1086;&#1083;%20&#1087;&#1088;&#1072;&#1074;&#1086;&#1085;,%20&#1089;&#1074;&#1103;&#1079;&#1072;&#1085;&#1085;&#1099;&#1093;%20&#1089;%20&#1090;&#1077;&#1088;&#1088;&#1086;&#1088;%20&#1080;%20&#1088;&#1077;&#1083;&#1080;&#1075;%20&#1101;&#1082;&#1089;&#1090;&#1088;&#1077;&#1084;.docx" TargetMode="External"/><Relationship Id="rId11" Type="http://schemas.openxmlformats.org/officeDocument/2006/relationships/hyperlink" Target="file:///D:\&#1057;&#1062;&#1048;&#1044;%202012-2017\2017\&#1044;&#1080;&#1089;&#1089;&#1077;&#1088;&#1090;&#1072;&#1094;&#1080;&#1080;\&#1070;&#1088;&#1080;&#1089;&#1087;&#1088;&#1091;&#1076;&#1077;&#1085;&#1094;&#1080;&#1103;\&#1044;&#1080;&#1089;&#1089;&#1077;&#1088;_&#171;&#1055;&#1088;&#1086;&#1094;&#1077;&#1089;&#1089;&#1091;&#1072;&#1083;&#1100;&#1085;&#1099;&#1077;%20&#1080;%20&#1090;&#1072;&#1082;&#1090;&#1080;&#1095;&#1077;&#1089;&#1082;&#1080;&#1077;%20&#1086;&#1089;&#1086;&#1073;&#1077;&#1085;&#1085;&#1086;&#1089;&#1090;&#1080;%20&#1088;&#1072;&#1089;&#1089;&#1083;&#1077;&#1076;&#1086;&#1074;&#1072;&#1085;&#1080;&#1103;%20&#1091;&#1075;&#1086;&#1083;&#1086;&#1074;&#1085;&#1099;&#1093;%20&#1087;&#1088;&#1072;&#1074;&#1086;&#1085;&#1072;&#1088;&#1091;&#1096;&#1077;&#1085;&#1080;&#1081;\70%20%25&#1044;&#1080;&#1089;_04.06%20&#1056;&#1072;&#1089;&#1089;&#1083;%20&#1091;&#1075;&#1086;&#1083;%20&#1087;&#1088;&#1072;&#1074;&#1086;&#1085;,%20&#1089;&#1074;&#1103;&#1079;&#1072;&#1085;&#1085;&#1099;&#1093;%20&#1089;%20&#1090;&#1077;&#1088;&#1088;&#1086;&#1088;%20&#1080;%20&#1088;&#1077;&#1083;&#1080;&#1075;%20&#1101;&#1082;&#1089;&#1090;&#1088;&#1077;&#1084;.docx" TargetMode="External"/><Relationship Id="rId5" Type="http://schemas.openxmlformats.org/officeDocument/2006/relationships/hyperlink" Target="file:///D:\&#1057;&#1062;&#1048;&#1044;%202012-2017\2017\&#1044;&#1080;&#1089;&#1089;&#1077;&#1088;&#1090;&#1072;&#1094;&#1080;&#1080;\&#1070;&#1088;&#1080;&#1089;&#1087;&#1088;&#1091;&#1076;&#1077;&#1085;&#1094;&#1080;&#1103;\&#1044;&#1080;&#1089;&#1089;&#1077;&#1088;_&#171;&#1055;&#1088;&#1086;&#1094;&#1077;&#1089;&#1089;&#1091;&#1072;&#1083;&#1100;&#1085;&#1099;&#1077;%20&#1080;%20&#1090;&#1072;&#1082;&#1090;&#1080;&#1095;&#1077;&#1089;&#1082;&#1080;&#1077;%20&#1086;&#1089;&#1086;&#1073;&#1077;&#1085;&#1085;&#1086;&#1089;&#1090;&#1080;%20&#1088;&#1072;&#1089;&#1089;&#1083;&#1077;&#1076;&#1086;&#1074;&#1072;&#1085;&#1080;&#1103;%20&#1091;&#1075;&#1086;&#1083;&#1086;&#1074;&#1085;&#1099;&#1093;%20&#1087;&#1088;&#1072;&#1074;&#1086;&#1085;&#1072;&#1088;&#1091;&#1096;&#1077;&#1085;&#1080;&#1081;\70%20%25&#1044;&#1080;&#1089;_04.06%20&#1056;&#1072;&#1089;&#1089;&#1083;%20&#1091;&#1075;&#1086;&#1083;%20&#1087;&#1088;&#1072;&#1074;&#1086;&#1085;,%20&#1089;&#1074;&#1103;&#1079;&#1072;&#1085;&#1085;&#1099;&#1093;%20&#1089;%20&#1090;&#1077;&#1088;&#1088;&#1086;&#1088;%20&#1080;%20&#1088;&#1077;&#1083;&#1080;&#1075;%20&#1101;&#1082;&#1089;&#1090;&#1088;&#1077;&#1084;.docx" TargetMode="External"/><Relationship Id="rId15" Type="http://schemas.openxmlformats.org/officeDocument/2006/relationships/hyperlink" Target="file:///D:\&#1057;&#1062;&#1048;&#1044;%202012-2017\2017\&#1044;&#1080;&#1089;&#1089;&#1077;&#1088;&#1090;&#1072;&#1094;&#1080;&#1080;\&#1070;&#1088;&#1080;&#1089;&#1087;&#1088;&#1091;&#1076;&#1077;&#1085;&#1094;&#1080;&#1103;\&#1044;&#1080;&#1089;&#1089;&#1077;&#1088;_&#171;&#1055;&#1088;&#1086;&#1094;&#1077;&#1089;&#1089;&#1091;&#1072;&#1083;&#1100;&#1085;&#1099;&#1077;%20&#1080;%20&#1090;&#1072;&#1082;&#1090;&#1080;&#1095;&#1077;&#1089;&#1082;&#1080;&#1077;%20&#1086;&#1089;&#1086;&#1073;&#1077;&#1085;&#1085;&#1086;&#1089;&#1090;&#1080;%20&#1088;&#1072;&#1089;&#1089;&#1083;&#1077;&#1076;&#1086;&#1074;&#1072;&#1085;&#1080;&#1103;%20&#1091;&#1075;&#1086;&#1083;&#1086;&#1074;&#1085;&#1099;&#1093;%20&#1087;&#1088;&#1072;&#1074;&#1086;&#1085;&#1072;&#1088;&#1091;&#1096;&#1077;&#1085;&#1080;&#1081;\70%20%25&#1044;&#1080;&#1089;_04.06%20&#1056;&#1072;&#1089;&#1089;&#1083;%20&#1091;&#1075;&#1086;&#1083;%20&#1087;&#1088;&#1072;&#1074;&#1086;&#1085;,%20&#1089;&#1074;&#1103;&#1079;&#1072;&#1085;&#1085;&#1099;&#1093;%20&#1089;%20&#1090;&#1077;&#1088;&#1088;&#1086;&#1088;%20&#1080;%20&#1088;&#1077;&#1083;&#1080;&#1075;%20&#1101;&#1082;&#1089;&#1090;&#1088;&#1077;&#1084;.docx" TargetMode="External"/><Relationship Id="rId10" Type="http://schemas.openxmlformats.org/officeDocument/2006/relationships/hyperlink" Target="file:///D:\&#1057;&#1062;&#1048;&#1044;%202012-2017\2017\&#1044;&#1080;&#1089;&#1089;&#1077;&#1088;&#1090;&#1072;&#1094;&#1080;&#1080;\&#1070;&#1088;&#1080;&#1089;&#1087;&#1088;&#1091;&#1076;&#1077;&#1085;&#1094;&#1080;&#1103;\&#1044;&#1080;&#1089;&#1089;&#1077;&#1088;_&#171;&#1055;&#1088;&#1086;&#1094;&#1077;&#1089;&#1089;&#1091;&#1072;&#1083;&#1100;&#1085;&#1099;&#1077;%20&#1080;%20&#1090;&#1072;&#1082;&#1090;&#1080;&#1095;&#1077;&#1089;&#1082;&#1080;&#1077;%20&#1086;&#1089;&#1086;&#1073;&#1077;&#1085;&#1085;&#1086;&#1089;&#1090;&#1080;%20&#1088;&#1072;&#1089;&#1089;&#1083;&#1077;&#1076;&#1086;&#1074;&#1072;&#1085;&#1080;&#1103;%20&#1091;&#1075;&#1086;&#1083;&#1086;&#1074;&#1085;&#1099;&#1093;%20&#1087;&#1088;&#1072;&#1074;&#1086;&#1085;&#1072;&#1088;&#1091;&#1096;&#1077;&#1085;&#1080;&#1081;\70%20%25&#1044;&#1080;&#1089;_04.06%20&#1056;&#1072;&#1089;&#1089;&#1083;%20&#1091;&#1075;&#1086;&#1083;%20&#1087;&#1088;&#1072;&#1074;&#1086;&#1085;,%20&#1089;&#1074;&#1103;&#1079;&#1072;&#1085;&#1085;&#1099;&#1093;%20&#1089;%20&#1090;&#1077;&#1088;&#1088;&#1086;&#1088;%20&#1080;%20&#1088;&#1077;&#1083;&#1080;&#1075;%20&#1101;&#1082;&#1089;&#1090;&#1088;&#1077;&#1084;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57;&#1062;&#1048;&#1044;%202012-2017\2017\&#1044;&#1080;&#1089;&#1089;&#1077;&#1088;&#1090;&#1072;&#1094;&#1080;&#1080;\&#1070;&#1088;&#1080;&#1089;&#1087;&#1088;&#1091;&#1076;&#1077;&#1085;&#1094;&#1080;&#1103;\&#1044;&#1080;&#1089;&#1089;&#1077;&#1088;_&#171;&#1055;&#1088;&#1086;&#1094;&#1077;&#1089;&#1089;&#1091;&#1072;&#1083;&#1100;&#1085;&#1099;&#1077;%20&#1080;%20&#1090;&#1072;&#1082;&#1090;&#1080;&#1095;&#1077;&#1089;&#1082;&#1080;&#1077;%20&#1086;&#1089;&#1086;&#1073;&#1077;&#1085;&#1085;&#1086;&#1089;&#1090;&#1080;%20&#1088;&#1072;&#1089;&#1089;&#1083;&#1077;&#1076;&#1086;&#1074;&#1072;&#1085;&#1080;&#1103;%20&#1091;&#1075;&#1086;&#1083;&#1086;&#1074;&#1085;&#1099;&#1093;%20&#1087;&#1088;&#1072;&#1074;&#1086;&#1085;&#1072;&#1088;&#1091;&#1096;&#1077;&#1085;&#1080;&#1081;\70%20%25&#1044;&#1080;&#1089;_04.06%20&#1056;&#1072;&#1089;&#1089;&#1083;%20&#1091;&#1075;&#1086;&#1083;%20&#1087;&#1088;&#1072;&#1074;&#1086;&#1085;,%20&#1089;&#1074;&#1103;&#1079;&#1072;&#1085;&#1085;&#1099;&#1093;%20&#1089;%20&#1090;&#1077;&#1088;&#1088;&#1086;&#1088;%20&#1080;%20&#1088;&#1077;&#1083;&#1080;&#1075;%20&#1101;&#1082;&#1089;&#1090;&#1088;&#1077;&#1084;.docx" TargetMode="External"/><Relationship Id="rId14" Type="http://schemas.openxmlformats.org/officeDocument/2006/relationships/hyperlink" Target="file:///D:\&#1057;&#1062;&#1048;&#1044;%202012-2017\2017\&#1044;&#1080;&#1089;&#1089;&#1077;&#1088;&#1090;&#1072;&#1094;&#1080;&#1080;\&#1070;&#1088;&#1080;&#1089;&#1087;&#1088;&#1091;&#1076;&#1077;&#1085;&#1094;&#1080;&#1103;\&#1044;&#1080;&#1089;&#1089;&#1077;&#1088;_&#171;&#1055;&#1088;&#1086;&#1094;&#1077;&#1089;&#1089;&#1091;&#1072;&#1083;&#1100;&#1085;&#1099;&#1077;%20&#1080;%20&#1090;&#1072;&#1082;&#1090;&#1080;&#1095;&#1077;&#1089;&#1082;&#1080;&#1077;%20&#1086;&#1089;&#1086;&#1073;&#1077;&#1085;&#1085;&#1086;&#1089;&#1090;&#1080;%20&#1088;&#1072;&#1089;&#1089;&#1083;&#1077;&#1076;&#1086;&#1074;&#1072;&#1085;&#1080;&#1103;%20&#1091;&#1075;&#1086;&#1083;&#1086;&#1074;&#1085;&#1099;&#1093;%20&#1087;&#1088;&#1072;&#1074;&#1086;&#1085;&#1072;&#1088;&#1091;&#1096;&#1077;&#1085;&#1080;&#1081;\70%20%25&#1044;&#1080;&#1089;_04.06%20&#1056;&#1072;&#1089;&#1089;&#1083;%20&#1091;&#1075;&#1086;&#1083;%20&#1087;&#1088;&#1072;&#1074;&#1086;&#1085;,%20&#1089;&#1074;&#1103;&#1079;&#1072;&#1085;&#1085;&#1099;&#1093;%20&#1089;%20&#1090;&#1077;&#1088;&#1088;&#1086;&#1088;%20&#1080;%20&#1088;&#1077;&#1083;&#1080;&#1075;%20&#1101;&#1082;&#1089;&#1090;&#1088;&#1077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1072</Words>
  <Characters>6115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2018-01-04T09:41:00Z</dcterms:created>
  <dcterms:modified xsi:type="dcterms:W3CDTF">2018-01-04T09:50:00Z</dcterms:modified>
</cp:coreProperties>
</file>