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11" w:rsidRDefault="000E6111" w:rsidP="000E6111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sz w:val="28"/>
        </w:rPr>
      </w:pPr>
      <w:r w:rsidRPr="001841A3">
        <w:rPr>
          <w:rStyle w:val="a3"/>
          <w:rFonts w:ascii="Times New Roman" w:hAnsi="Times New Roman" w:cs="Times New Roman"/>
          <w:sz w:val="28"/>
        </w:rPr>
        <w:t>РАЗРАБОТКА ПЛАНА РАЗВИТИЯ КОМПАНИИ</w:t>
      </w:r>
    </w:p>
    <w:p w:rsidR="000E6111" w:rsidRDefault="000E6111" w:rsidP="000E6111">
      <w:pPr>
        <w:spacing w:after="0" w:line="240" w:lineRule="auto"/>
        <w:ind w:firstLine="567"/>
        <w:jc w:val="center"/>
        <w:rPr>
          <w:rStyle w:val="a3"/>
          <w:rFonts w:ascii="Times New Roman" w:hAnsi="Times New Roman" w:cs="Times New Roman"/>
          <w:sz w:val="28"/>
        </w:rPr>
      </w:pPr>
      <w:r w:rsidRPr="001841A3">
        <w:rPr>
          <w:rStyle w:val="a3"/>
          <w:rFonts w:ascii="Times New Roman" w:hAnsi="Times New Roman" w:cs="Times New Roman"/>
          <w:sz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</w:rPr>
        <w:t>Стр-86</w:t>
      </w:r>
    </w:p>
    <w:p w:rsidR="000E6111" w:rsidRPr="001841A3" w:rsidRDefault="000E6111" w:rsidP="000E6111">
      <w:pPr>
        <w:spacing w:after="0" w:line="240" w:lineRule="auto"/>
        <w:ind w:firstLine="567"/>
        <w:rPr>
          <w:rStyle w:val="a3"/>
          <w:rFonts w:ascii="Times New Roman" w:hAnsi="Times New Roman" w:cs="Times New Roman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559526"/>
        <w:docPartObj>
          <w:docPartGallery w:val="Table of Contents"/>
          <w:docPartUnique/>
        </w:docPartObj>
      </w:sdtPr>
      <w:sdtContent>
        <w:p w:rsidR="000E6111" w:rsidRPr="009F679A" w:rsidRDefault="000E6111" w:rsidP="000E6111">
          <w:pPr>
            <w:pStyle w:val="a5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</w:p>
        <w:p w:rsidR="000E6111" w:rsidRPr="009F679A" w:rsidRDefault="000E6111" w:rsidP="000E6111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0E6111" w:rsidRPr="009F679A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F679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F679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F679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0E6111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0E6111" w:rsidRPr="009F679A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38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0E6111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0E6111" w:rsidRPr="009F679A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39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1ТЕОРЕТИЧЕСКИЕ АСПЕКТЫ СТРАТЕГИЧЕСКОГО ПЛАНИРОВАНИЯ ДЕЯТЕЛЬНОСТИ КОМПАНИИ</w:t>
            </w:r>
          </w:hyperlink>
        </w:p>
        <w:p w:rsidR="000E6111" w:rsidRPr="009F679A" w:rsidRDefault="000E6111" w:rsidP="000E6111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40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Сущность и необходимость стратегического планирования для развития компании</w:t>
            </w:r>
          </w:hyperlink>
        </w:p>
        <w:p w:rsidR="000E6111" w:rsidRPr="009F679A" w:rsidRDefault="000E6111" w:rsidP="000E6111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41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Этапы разработки плана развития компании</w:t>
            </w:r>
          </w:hyperlink>
        </w:p>
        <w:p w:rsidR="000E6111" w:rsidRPr="009F679A" w:rsidRDefault="000E6111" w:rsidP="000E6111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42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Модели и инструменты стратегического планирования</w:t>
            </w:r>
          </w:hyperlink>
        </w:p>
        <w:p w:rsidR="000E6111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0E6111" w:rsidRPr="009F679A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43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ОЦЕНКА ОСОБЕННОСТЕЙ ПЛАНИРОВАНИЯ ТОО «»</w:t>
            </w:r>
          </w:hyperlink>
          <w:r w:rsidRPr="009F679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0E6111" w:rsidRPr="009F679A" w:rsidRDefault="000E6111" w:rsidP="000E6111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44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Анализ эффективности финансово-хозяйственной деятельности компании ТОО «»</w:t>
            </w:r>
          </w:hyperlink>
          <w:r w:rsidRPr="009F679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0E6111" w:rsidRPr="009F679A" w:rsidRDefault="000E6111" w:rsidP="000E6111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55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Оценки системы стратегического планирования в ТОО «»</w:t>
            </w:r>
          </w:hyperlink>
          <w:r w:rsidRPr="009F679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0E6111" w:rsidRPr="009F679A" w:rsidRDefault="000E6111" w:rsidP="000E6111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56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Недостатки стратегии развития ТОО «»</w:t>
            </w:r>
          </w:hyperlink>
          <w:r w:rsidRPr="009F679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0E6111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0E6111" w:rsidRPr="009F679A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57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РАЗРАБОТКА ПЛАНА СТРАТЕГИЧЕСКОГО РАЗВИТИЯ КОМПАНИИ ТОО «»</w:t>
            </w:r>
          </w:hyperlink>
          <w:r w:rsidRPr="009F679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0E6111" w:rsidRPr="009F679A" w:rsidRDefault="000E6111" w:rsidP="000E6111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58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Направления развития ТОО «»</w:t>
            </w:r>
          </w:hyperlink>
          <w:r w:rsidRPr="009F679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0E6111" w:rsidRPr="009F679A" w:rsidRDefault="000E6111" w:rsidP="000E6111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59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План развития ТОО «»</w:t>
            </w:r>
          </w:hyperlink>
          <w:r w:rsidRPr="009F679A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0E6111" w:rsidRPr="009F679A" w:rsidRDefault="000E6111" w:rsidP="000E6111">
          <w:pPr>
            <w:pStyle w:val="2"/>
            <w:tabs>
              <w:tab w:val="right" w:leader="dot" w:pos="9628"/>
            </w:tabs>
            <w:spacing w:after="0" w:line="24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60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Обоснование экономической эффективности стратегического планирования</w:t>
            </w:r>
          </w:hyperlink>
        </w:p>
        <w:p w:rsidR="000E6111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0E6111" w:rsidRPr="009F679A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61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0E6111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</w:p>
        <w:p w:rsidR="000E6111" w:rsidRPr="009F679A" w:rsidRDefault="000E6111" w:rsidP="000E6111">
          <w:pPr>
            <w:pStyle w:val="11"/>
            <w:tabs>
              <w:tab w:val="right" w:leader="dot" w:pos="9628"/>
            </w:tabs>
            <w:spacing w:after="0" w:line="24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0988162" w:history="1">
            <w:r w:rsidRPr="009F679A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0E6111" w:rsidRDefault="000E6111" w:rsidP="000E6111">
          <w:pPr>
            <w:spacing w:after="0" w:line="240" w:lineRule="auto"/>
            <w:ind w:firstLine="709"/>
            <w:jc w:val="both"/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2806065</wp:posOffset>
                    </wp:positionH>
                    <wp:positionV relativeFrom="paragraph">
                      <wp:posOffset>1801495</wp:posOffset>
                    </wp:positionV>
                    <wp:extent cx="390525" cy="438150"/>
                    <wp:effectExtent l="9525" t="9525" r="9525" b="9525"/>
                    <wp:wrapNone/>
                    <wp:docPr id="1" name="Прямоугольник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0525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A6D093" id="Прямоугольник 1" o:spid="_x0000_s1026" style="position:absolute;margin-left:220.95pt;margin-top:141.85pt;width:30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" strokecolor="white [3212]"/>
                </w:pict>
              </mc:Fallback>
            </mc:AlternateContent>
          </w:r>
          <w:r w:rsidRPr="009F679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E6111" w:rsidRDefault="000E6111">
      <w:pPr>
        <w:spacing w:after="160" w:line="259" w:lineRule="auto"/>
      </w:pPr>
      <w:r>
        <w:br w:type="page"/>
      </w:r>
    </w:p>
    <w:p w:rsidR="000E6111" w:rsidRPr="008736CF" w:rsidRDefault="000E6111" w:rsidP="000E611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520225341"/>
      <w:bookmarkStart w:id="1" w:name="_Toc520988161"/>
      <w:r w:rsidRPr="008736C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0E6111" w:rsidRDefault="000E6111" w:rsidP="000E61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111" w:rsidRPr="00E803B9" w:rsidRDefault="000E6111" w:rsidP="000E6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9">
        <w:rPr>
          <w:rFonts w:ascii="Times New Roman" w:hAnsi="Times New Roman" w:cs="Times New Roman"/>
          <w:sz w:val="28"/>
          <w:szCs w:val="28"/>
        </w:rPr>
        <w:t>По результатам диссертационного исследования сделаны следующие выводы теоретического и практического характера:</w:t>
      </w:r>
    </w:p>
    <w:p w:rsidR="000E6111" w:rsidRPr="00E803B9" w:rsidRDefault="000E6111" w:rsidP="000E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9">
        <w:rPr>
          <w:rFonts w:ascii="Times New Roman" w:hAnsi="Times New Roman" w:cs="Times New Roman"/>
          <w:sz w:val="28"/>
          <w:szCs w:val="28"/>
        </w:rPr>
        <w:t>1) Проведенное исследование научных теорий развития позволило уточнить понятие «развитие компании»:</w:t>
      </w:r>
    </w:p>
    <w:p w:rsidR="000E6111" w:rsidRPr="00E803B9" w:rsidRDefault="000E6111" w:rsidP="000E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9">
        <w:rPr>
          <w:rFonts w:ascii="Times New Roman" w:hAnsi="Times New Roman" w:cs="Times New Roman"/>
          <w:sz w:val="28"/>
          <w:szCs w:val="28"/>
        </w:rPr>
        <w:t>-под развитием понимается, прежде всего, разнообразие и постоянное обновление форм и видов деятельности в соответствии с изменениями в технологиях, общественных и корпоративных ценностях, ситуации на рынках, связано с различными положительным динамическими изменениями, происходящими в компании или ее отношениях с окружающим миром;</w:t>
      </w:r>
    </w:p>
    <w:p w:rsidR="000E6111" w:rsidRPr="00E803B9" w:rsidRDefault="000E6111" w:rsidP="000E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9">
        <w:rPr>
          <w:rFonts w:ascii="Times New Roman" w:hAnsi="Times New Roman" w:cs="Times New Roman"/>
          <w:sz w:val="28"/>
          <w:szCs w:val="28"/>
        </w:rPr>
        <w:t>-центральным мотивом развития выступает потребность в изменениях: под воздействием внешней среды компании, по инициативе акционеров, под влиянием внутренних факторов деятельности, под давлением ключевой компетенции компании;</w:t>
      </w:r>
    </w:p>
    <w:p w:rsidR="000E6111" w:rsidRPr="00E803B9" w:rsidRDefault="000E6111" w:rsidP="000E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B9">
        <w:rPr>
          <w:rFonts w:ascii="Times New Roman" w:hAnsi="Times New Roman" w:cs="Times New Roman"/>
          <w:sz w:val="28"/>
          <w:szCs w:val="28"/>
        </w:rPr>
        <w:t>-жизненный цикл, признаки и условия функционирования во многом определяют цели развития компании.</w:t>
      </w:r>
    </w:p>
    <w:p w:rsidR="000E6111" w:rsidRDefault="000E6111">
      <w:pPr>
        <w:spacing w:after="160" w:line="259" w:lineRule="auto"/>
      </w:pPr>
      <w:r>
        <w:br w:type="page"/>
      </w:r>
    </w:p>
    <w:p w:rsidR="000E6111" w:rsidRPr="00C33C4F" w:rsidRDefault="000E6111" w:rsidP="000E611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520225342"/>
      <w:bookmarkStart w:id="3" w:name="_Toc520988162"/>
      <w:r w:rsidRPr="00C33C4F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0E6111" w:rsidRDefault="000E6111" w:rsidP="000E6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6111" w:rsidRPr="00C33C4F" w:rsidRDefault="000E6111" w:rsidP="000E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A4">
        <w:rPr>
          <w:rFonts w:ascii="Times New Roman" w:hAnsi="Times New Roman" w:cs="Times New Roman"/>
          <w:sz w:val="28"/>
          <w:szCs w:val="28"/>
        </w:rPr>
        <w:t xml:space="preserve">1 Бараненко С. П. Стратегический менеджмент: </w:t>
      </w:r>
      <w:proofErr w:type="spellStart"/>
      <w:r w:rsidRPr="00257BA4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257BA4">
        <w:rPr>
          <w:rFonts w:ascii="Times New Roman" w:hAnsi="Times New Roman" w:cs="Times New Roman"/>
          <w:sz w:val="28"/>
          <w:szCs w:val="28"/>
        </w:rPr>
        <w:t xml:space="preserve">. / С.П. Бараненко, </w:t>
      </w:r>
      <w:r w:rsidRPr="00C33C4F">
        <w:rPr>
          <w:rFonts w:ascii="Times New Roman" w:hAnsi="Times New Roman" w:cs="Times New Roman"/>
          <w:sz w:val="28"/>
          <w:szCs w:val="28"/>
        </w:rPr>
        <w:t xml:space="preserve">М.Н. Дудин, Н.В. </w:t>
      </w:r>
      <w:proofErr w:type="spellStart"/>
      <w:r w:rsidRPr="00C33C4F">
        <w:rPr>
          <w:rFonts w:ascii="Times New Roman" w:hAnsi="Times New Roman" w:cs="Times New Roman"/>
          <w:sz w:val="28"/>
          <w:szCs w:val="28"/>
        </w:rPr>
        <w:t>Лясников</w:t>
      </w:r>
      <w:proofErr w:type="spellEnd"/>
      <w:r w:rsidRPr="00C33C4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33C4F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C33C4F">
        <w:rPr>
          <w:rFonts w:ascii="Times New Roman" w:hAnsi="Times New Roman" w:cs="Times New Roman"/>
          <w:sz w:val="28"/>
          <w:szCs w:val="28"/>
        </w:rPr>
        <w:t xml:space="preserve">, </w:t>
      </w:r>
      <w:r w:rsidRPr="00C33C4F">
        <w:rPr>
          <w:rStyle w:val="a3"/>
          <w:rFonts w:ascii="Times New Roman" w:hAnsi="Times New Roman" w:cs="Times New Roman"/>
          <w:sz w:val="28"/>
          <w:szCs w:val="28"/>
        </w:rPr>
        <w:t>2016</w:t>
      </w:r>
      <w:r w:rsidRPr="00C33C4F">
        <w:rPr>
          <w:rFonts w:ascii="Times New Roman" w:hAnsi="Times New Roman" w:cs="Times New Roman"/>
          <w:sz w:val="28"/>
          <w:szCs w:val="28"/>
        </w:rPr>
        <w:t>. - 320 c.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111" w:rsidRPr="00C33C4F" w:rsidRDefault="000E6111" w:rsidP="000E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4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C33C4F">
        <w:rPr>
          <w:rFonts w:ascii="Times New Roman" w:hAnsi="Times New Roman" w:cs="Times New Roman"/>
          <w:sz w:val="28"/>
          <w:szCs w:val="28"/>
        </w:rPr>
        <w:t>Кэмпбел</w:t>
      </w:r>
      <w:proofErr w:type="spellEnd"/>
      <w:r w:rsidRPr="00C33C4F">
        <w:rPr>
          <w:rFonts w:ascii="Times New Roman" w:hAnsi="Times New Roman" w:cs="Times New Roman"/>
          <w:sz w:val="28"/>
          <w:szCs w:val="28"/>
        </w:rPr>
        <w:t xml:space="preserve"> Д. Стратегический менеджмент / Дэвид </w:t>
      </w:r>
      <w:proofErr w:type="spellStart"/>
      <w:proofErr w:type="gramStart"/>
      <w:r w:rsidRPr="00C33C4F">
        <w:rPr>
          <w:rFonts w:ascii="Times New Roman" w:hAnsi="Times New Roman" w:cs="Times New Roman"/>
          <w:sz w:val="28"/>
          <w:szCs w:val="28"/>
        </w:rPr>
        <w:t>Кэмпбел</w:t>
      </w:r>
      <w:proofErr w:type="spellEnd"/>
      <w:r w:rsidRPr="00C33C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C4F">
        <w:rPr>
          <w:rFonts w:ascii="Times New Roman" w:hAnsi="Times New Roman" w:cs="Times New Roman"/>
          <w:sz w:val="28"/>
          <w:szCs w:val="28"/>
        </w:rPr>
        <w:t xml:space="preserve"> Джордж </w:t>
      </w:r>
      <w:proofErr w:type="spellStart"/>
      <w:r w:rsidRPr="00C33C4F">
        <w:rPr>
          <w:rFonts w:ascii="Times New Roman" w:hAnsi="Times New Roman" w:cs="Times New Roman"/>
          <w:sz w:val="28"/>
          <w:szCs w:val="28"/>
        </w:rPr>
        <w:t>Стоунхаус</w:t>
      </w:r>
      <w:proofErr w:type="spellEnd"/>
      <w:r w:rsidRPr="00C33C4F">
        <w:rPr>
          <w:rFonts w:ascii="Times New Roman" w:hAnsi="Times New Roman" w:cs="Times New Roman"/>
          <w:sz w:val="28"/>
          <w:szCs w:val="28"/>
        </w:rPr>
        <w:t xml:space="preserve"> , Билл Хьюстон. - М.: Проспект, </w:t>
      </w:r>
      <w:r w:rsidRPr="00C33C4F">
        <w:rPr>
          <w:rStyle w:val="a3"/>
          <w:rFonts w:ascii="Times New Roman" w:hAnsi="Times New Roman" w:cs="Times New Roman"/>
          <w:sz w:val="28"/>
          <w:szCs w:val="28"/>
        </w:rPr>
        <w:t>2017</w:t>
      </w:r>
      <w:r w:rsidRPr="00C33C4F">
        <w:rPr>
          <w:rFonts w:ascii="Times New Roman" w:hAnsi="Times New Roman" w:cs="Times New Roman"/>
          <w:sz w:val="28"/>
          <w:szCs w:val="28"/>
        </w:rPr>
        <w:t>. - 336 c.;</w:t>
      </w:r>
    </w:p>
    <w:p w:rsidR="000E6111" w:rsidRPr="00C33C4F" w:rsidRDefault="000E6111" w:rsidP="000E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4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33C4F">
        <w:rPr>
          <w:rFonts w:ascii="Times New Roman" w:hAnsi="Times New Roman" w:cs="Times New Roman"/>
          <w:sz w:val="28"/>
          <w:szCs w:val="28"/>
        </w:rPr>
        <w:t>Велесько</w:t>
      </w:r>
      <w:proofErr w:type="spellEnd"/>
      <w:r w:rsidRPr="00C33C4F">
        <w:rPr>
          <w:rFonts w:ascii="Times New Roman" w:hAnsi="Times New Roman" w:cs="Times New Roman"/>
          <w:sz w:val="28"/>
          <w:szCs w:val="28"/>
        </w:rPr>
        <w:t xml:space="preserve"> Е. И. Стратегический менеджмент / Е.И. </w:t>
      </w:r>
      <w:proofErr w:type="spellStart"/>
      <w:r w:rsidRPr="00C33C4F">
        <w:rPr>
          <w:rFonts w:ascii="Times New Roman" w:hAnsi="Times New Roman" w:cs="Times New Roman"/>
          <w:sz w:val="28"/>
          <w:szCs w:val="28"/>
        </w:rPr>
        <w:t>Велесько</w:t>
      </w:r>
      <w:proofErr w:type="spellEnd"/>
      <w:r w:rsidRPr="00C33C4F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C33C4F">
        <w:rPr>
          <w:rFonts w:ascii="Times New Roman" w:hAnsi="Times New Roman" w:cs="Times New Roman"/>
          <w:sz w:val="28"/>
          <w:szCs w:val="28"/>
        </w:rPr>
        <w:t>Неправский</w:t>
      </w:r>
      <w:proofErr w:type="spellEnd"/>
      <w:r w:rsidRPr="00C33C4F">
        <w:rPr>
          <w:rFonts w:ascii="Times New Roman" w:hAnsi="Times New Roman" w:cs="Times New Roman"/>
          <w:sz w:val="28"/>
          <w:szCs w:val="28"/>
        </w:rPr>
        <w:t xml:space="preserve">. - М.: БГЭУ, </w:t>
      </w:r>
      <w:r w:rsidRPr="00C33C4F">
        <w:rPr>
          <w:rStyle w:val="a3"/>
          <w:rFonts w:ascii="Times New Roman" w:hAnsi="Times New Roman" w:cs="Times New Roman"/>
          <w:sz w:val="28"/>
          <w:szCs w:val="28"/>
        </w:rPr>
        <w:t>2016</w:t>
      </w:r>
      <w:r w:rsidRPr="00C33C4F">
        <w:rPr>
          <w:rFonts w:ascii="Times New Roman" w:hAnsi="Times New Roman" w:cs="Times New Roman"/>
          <w:sz w:val="28"/>
          <w:szCs w:val="28"/>
        </w:rPr>
        <w:t>. - 308 c.;</w:t>
      </w:r>
    </w:p>
    <w:p w:rsidR="000E6111" w:rsidRPr="00C33C4F" w:rsidRDefault="000E6111" w:rsidP="000E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4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C33C4F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C33C4F">
        <w:rPr>
          <w:rFonts w:ascii="Times New Roman" w:hAnsi="Times New Roman" w:cs="Times New Roman"/>
          <w:sz w:val="28"/>
          <w:szCs w:val="28"/>
        </w:rPr>
        <w:t xml:space="preserve"> Р. А. Стратегический менеджмент / Р.А. </w:t>
      </w:r>
      <w:proofErr w:type="spellStart"/>
      <w:r w:rsidRPr="00C33C4F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C33C4F">
        <w:rPr>
          <w:rFonts w:ascii="Times New Roman" w:hAnsi="Times New Roman" w:cs="Times New Roman"/>
          <w:sz w:val="28"/>
          <w:szCs w:val="28"/>
        </w:rPr>
        <w:t xml:space="preserve">. - Москва: </w:t>
      </w:r>
      <w:r w:rsidRPr="00C33C4F">
        <w:rPr>
          <w:rStyle w:val="a3"/>
          <w:rFonts w:ascii="Times New Roman" w:hAnsi="Times New Roman" w:cs="Times New Roman"/>
          <w:sz w:val="28"/>
          <w:szCs w:val="28"/>
        </w:rPr>
        <w:t>РГГУ</w:t>
      </w:r>
      <w:r w:rsidRPr="00C33C4F">
        <w:rPr>
          <w:rFonts w:ascii="Times New Roman" w:hAnsi="Times New Roman" w:cs="Times New Roman"/>
          <w:sz w:val="28"/>
          <w:szCs w:val="28"/>
        </w:rPr>
        <w:t xml:space="preserve">, </w:t>
      </w:r>
      <w:r w:rsidRPr="00C33C4F">
        <w:rPr>
          <w:rStyle w:val="a3"/>
          <w:rFonts w:ascii="Times New Roman" w:hAnsi="Times New Roman" w:cs="Times New Roman"/>
          <w:sz w:val="28"/>
          <w:szCs w:val="28"/>
        </w:rPr>
        <w:t>2017</w:t>
      </w:r>
      <w:r w:rsidRPr="00C33C4F">
        <w:rPr>
          <w:rFonts w:ascii="Times New Roman" w:hAnsi="Times New Roman" w:cs="Times New Roman"/>
          <w:sz w:val="28"/>
          <w:szCs w:val="28"/>
        </w:rPr>
        <w:t>. - 448 c.;</w:t>
      </w:r>
    </w:p>
    <w:p w:rsidR="000E6111" w:rsidRPr="00C33C4F" w:rsidRDefault="000E6111" w:rsidP="000E6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C4F">
        <w:rPr>
          <w:rFonts w:ascii="Times New Roman" w:hAnsi="Times New Roman" w:cs="Times New Roman"/>
          <w:sz w:val="28"/>
          <w:szCs w:val="28"/>
        </w:rPr>
        <w:t xml:space="preserve">5 Грушенко В. И. Менеджмент. Восприятие сущности менеджмента в условиях стратегических изменений / В.И. Грушенко. - М.: ИНФРА-М, </w:t>
      </w:r>
      <w:r w:rsidRPr="00C33C4F">
        <w:rPr>
          <w:rStyle w:val="a3"/>
          <w:rFonts w:ascii="Times New Roman" w:hAnsi="Times New Roman" w:cs="Times New Roman"/>
          <w:sz w:val="28"/>
          <w:szCs w:val="28"/>
        </w:rPr>
        <w:t>2017</w:t>
      </w:r>
      <w:r w:rsidRPr="00C33C4F">
        <w:rPr>
          <w:rFonts w:ascii="Times New Roman" w:hAnsi="Times New Roman" w:cs="Times New Roman"/>
          <w:sz w:val="28"/>
          <w:szCs w:val="28"/>
        </w:rPr>
        <w:t>. - 288 c.;</w:t>
      </w:r>
    </w:p>
    <w:p w:rsidR="00CC1108" w:rsidRDefault="00CC1108">
      <w:bookmarkStart w:id="4" w:name="_GoBack"/>
      <w:bookmarkEnd w:id="4"/>
    </w:p>
    <w:sectPr w:rsidR="00CC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8"/>
    <w:rsid w:val="000E6111"/>
    <w:rsid w:val="008312D8"/>
    <w:rsid w:val="00C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C87B"/>
  <w15:chartTrackingRefBased/>
  <w15:docId w15:val="{D582CDE7-FBFB-40E3-A1C6-E2786306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6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111"/>
    <w:rPr>
      <w:b/>
      <w:bCs/>
    </w:rPr>
  </w:style>
  <w:style w:type="character" w:styleId="a4">
    <w:name w:val="Hyperlink"/>
    <w:basedOn w:val="a0"/>
    <w:uiPriority w:val="99"/>
    <w:unhideWhenUsed/>
    <w:rsid w:val="000E61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1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0E6111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E611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E611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2018-12-05T06:42:00Z</dcterms:created>
  <dcterms:modified xsi:type="dcterms:W3CDTF">2018-12-05T06:45:00Z</dcterms:modified>
</cp:coreProperties>
</file>