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72" w:rsidRDefault="00E06672" w:rsidP="00E066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06672">
        <w:rPr>
          <w:rFonts w:ascii="Times New Roman" w:hAnsi="Times New Roman"/>
          <w:sz w:val="28"/>
          <w:szCs w:val="28"/>
        </w:rPr>
        <w:t>Диссер</w:t>
      </w:r>
      <w:proofErr w:type="spellEnd"/>
      <w:r w:rsidRPr="00E06672">
        <w:rPr>
          <w:rFonts w:ascii="Times New Roman" w:hAnsi="Times New Roman"/>
          <w:sz w:val="28"/>
          <w:szCs w:val="28"/>
        </w:rPr>
        <w:t>_</w:t>
      </w:r>
      <w:r w:rsidRPr="00E06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06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Развитие национального бизнеса в условиях ЕАЭС </w:t>
      </w:r>
    </w:p>
    <w:p w:rsidR="00E06672" w:rsidRDefault="00E06672" w:rsidP="00E066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Стр-91</w:t>
      </w:r>
    </w:p>
    <w:p w:rsidR="00E06672" w:rsidRDefault="00E06672" w:rsidP="00E06672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6672" w:rsidRPr="00E06672" w:rsidRDefault="00E06672" w:rsidP="00E06672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6672" w:rsidRPr="0085641C" w:rsidRDefault="00E06672" w:rsidP="00E06672">
      <w:pPr>
        <w:pStyle w:val="1"/>
        <w:tabs>
          <w:tab w:val="right" w:leader="dot" w:pos="9628"/>
        </w:tabs>
        <w:spacing w:after="0"/>
        <w:jc w:val="left"/>
        <w:rPr>
          <w:rStyle w:val="a3"/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D28BC">
        <w:rPr>
          <w:rFonts w:ascii="Times New Roman" w:hAnsi="Times New Roman"/>
          <w:sz w:val="28"/>
          <w:szCs w:val="28"/>
        </w:rPr>
        <w:fldChar w:fldCharType="begin"/>
      </w:r>
      <w:r w:rsidRPr="006D28B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6D28BC">
        <w:rPr>
          <w:rFonts w:ascii="Times New Roman" w:hAnsi="Times New Roman"/>
          <w:sz w:val="28"/>
          <w:szCs w:val="28"/>
        </w:rPr>
        <w:fldChar w:fldCharType="separate"/>
      </w:r>
      <w:hyperlink w:anchor="_Toc482773334" w:history="1">
        <w:r w:rsidRPr="006D28BC">
          <w:rPr>
            <w:rStyle w:val="a3"/>
            <w:rFonts w:ascii="Times New Roman" w:eastAsia="Times New Roman" w:hAnsi="Times New Roman"/>
            <w:caps/>
            <w:noProof/>
            <w:sz w:val="28"/>
            <w:szCs w:val="28"/>
            <w:lang w:eastAsia="ru-RU"/>
          </w:rPr>
          <w:t>Введение</w:t>
        </w:r>
      </w:hyperlink>
    </w:p>
    <w:p w:rsidR="00E06672" w:rsidRPr="006D28BC" w:rsidRDefault="00E06672" w:rsidP="00E06672">
      <w:pPr>
        <w:pStyle w:val="1"/>
        <w:tabs>
          <w:tab w:val="right" w:leader="dot" w:pos="9628"/>
        </w:tabs>
        <w:spacing w:after="0"/>
        <w:jc w:val="lef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82773335" w:history="1">
        <w:r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>1</w:t>
        </w:r>
        <w:r w:rsidRPr="006D28BC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 xml:space="preserve"> Теоретические основы развития предпринимательства в национальной экономике</w:t>
        </w:r>
      </w:hyperlink>
    </w:p>
    <w:p w:rsidR="00E06672" w:rsidRPr="006D28BC" w:rsidRDefault="00E06672" w:rsidP="00E06672">
      <w:pPr>
        <w:pStyle w:val="2"/>
        <w:tabs>
          <w:tab w:val="right" w:leader="dot" w:pos="9628"/>
        </w:tabs>
        <w:spacing w:after="0"/>
        <w:ind w:left="0"/>
        <w:jc w:val="lef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82773336" w:history="1">
        <w:r w:rsidRPr="006D28BC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>1.1 Сущность, цели, задачи и роли предпринимательства в национальной экономике</w:t>
        </w:r>
      </w:hyperlink>
    </w:p>
    <w:p w:rsidR="00E06672" w:rsidRPr="0085641C" w:rsidRDefault="00E06672" w:rsidP="00E06672">
      <w:pPr>
        <w:pStyle w:val="2"/>
        <w:tabs>
          <w:tab w:val="right" w:leader="dot" w:pos="9628"/>
        </w:tabs>
        <w:spacing w:after="0"/>
        <w:ind w:left="0"/>
        <w:jc w:val="left"/>
        <w:rPr>
          <w:rStyle w:val="a3"/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82773337" w:history="1">
        <w:r w:rsidRPr="006D28BC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>1.2 Государственная поддержка и развитие национального предпринимательства в рыночной экономике</w:t>
        </w:r>
      </w:hyperlink>
    </w:p>
    <w:p w:rsidR="00E06672" w:rsidRPr="006D28BC" w:rsidRDefault="00E06672" w:rsidP="00E06672">
      <w:pPr>
        <w:pStyle w:val="1"/>
        <w:tabs>
          <w:tab w:val="right" w:leader="dot" w:pos="9628"/>
        </w:tabs>
        <w:spacing w:after="0"/>
        <w:jc w:val="lef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82773338" w:history="1">
        <w:r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>2</w:t>
        </w:r>
        <w:r w:rsidRPr="006D28BC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 xml:space="preserve"> Развит</w:t>
        </w:r>
        <w:r w:rsidRPr="006D28BC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>и</w:t>
        </w:r>
        <w:r w:rsidRPr="006D28BC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>е национального бизнеса в условиях евразийской интеграции в Республике Казахстан</w:t>
        </w:r>
      </w:hyperlink>
    </w:p>
    <w:p w:rsidR="00E06672" w:rsidRPr="006D28BC" w:rsidRDefault="00E06672" w:rsidP="00E06672">
      <w:pPr>
        <w:pStyle w:val="2"/>
        <w:tabs>
          <w:tab w:val="right" w:leader="dot" w:pos="9628"/>
        </w:tabs>
        <w:spacing w:after="0"/>
        <w:ind w:left="0"/>
        <w:jc w:val="lef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82773339" w:history="1">
        <w:r w:rsidRPr="006D28BC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 xml:space="preserve">2.1 Оценка инвестиционного </w:t>
        </w:r>
        <w:r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 xml:space="preserve">климата в Республике Казахстан  </w:t>
        </w:r>
        <w:r w:rsidRPr="006D28BC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>на 2011-2015 годы</w:t>
        </w:r>
      </w:hyperlink>
    </w:p>
    <w:p w:rsidR="00E06672" w:rsidRPr="006D28BC" w:rsidRDefault="00E06672" w:rsidP="00E06672">
      <w:pPr>
        <w:pStyle w:val="2"/>
        <w:tabs>
          <w:tab w:val="right" w:leader="dot" w:pos="9628"/>
        </w:tabs>
        <w:spacing w:after="0"/>
        <w:ind w:left="0"/>
        <w:jc w:val="lef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82773340" w:history="1">
        <w:r w:rsidRPr="006D28BC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 xml:space="preserve">2.2 Современное состояние и динамика </w:t>
        </w:r>
        <w:r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 xml:space="preserve">промышленного </w:t>
        </w:r>
        <w:r w:rsidRPr="006D28BC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 xml:space="preserve">производства </w:t>
        </w:r>
        <w:r w:rsidRPr="006D28BC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br/>
          <w:t>Республики Казахстан</w:t>
        </w:r>
        <w:r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 xml:space="preserve"> на 2011-2015 годы</w:t>
        </w:r>
      </w:hyperlink>
    </w:p>
    <w:p w:rsidR="00E06672" w:rsidRPr="0085641C" w:rsidRDefault="00E06672" w:rsidP="00E06672">
      <w:pPr>
        <w:pStyle w:val="2"/>
        <w:tabs>
          <w:tab w:val="right" w:leader="dot" w:pos="9628"/>
        </w:tabs>
        <w:spacing w:after="0"/>
        <w:ind w:left="0"/>
        <w:jc w:val="left"/>
        <w:rPr>
          <w:rStyle w:val="a3"/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82773341" w:history="1">
        <w:r w:rsidRPr="006D28BC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 xml:space="preserve">2.3 Оценка развития секторов экономики Республики Казахстан </w:t>
        </w:r>
        <w:r w:rsidRPr="006D28BC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br/>
          <w:t>в условиях ЕАЭС</w:t>
        </w:r>
      </w:hyperlink>
    </w:p>
    <w:p w:rsidR="00E06672" w:rsidRPr="006D28BC" w:rsidRDefault="00E06672" w:rsidP="00E06672">
      <w:pPr>
        <w:pStyle w:val="1"/>
        <w:tabs>
          <w:tab w:val="right" w:leader="dot" w:pos="9628"/>
        </w:tabs>
        <w:spacing w:after="0"/>
        <w:jc w:val="lef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82773342" w:history="1">
        <w:r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>3</w:t>
        </w:r>
        <w:r w:rsidRPr="006D28BC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 xml:space="preserve"> Система мер для совершенствования функционирования предпринимательства Республики Казахстан в условиях ЕАЭС</w:t>
        </w:r>
      </w:hyperlink>
    </w:p>
    <w:p w:rsidR="00E06672" w:rsidRDefault="00E06672" w:rsidP="00E06672">
      <w:pPr>
        <w:pStyle w:val="2"/>
        <w:tabs>
          <w:tab w:val="right" w:leader="dot" w:pos="9628"/>
        </w:tabs>
        <w:spacing w:after="0"/>
        <w:ind w:left="0"/>
        <w:jc w:val="lef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82773343" w:history="1">
        <w:r w:rsidRPr="006D28BC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>3.1 Вызовы и угрозы национальному бизнесу в условиях ЕАЭС</w:t>
        </w:r>
      </w:hyperlink>
    </w:p>
    <w:p w:rsidR="00E06672" w:rsidRPr="0085641C" w:rsidRDefault="00E06672" w:rsidP="00E06672">
      <w:pPr>
        <w:pStyle w:val="2"/>
        <w:tabs>
          <w:tab w:val="right" w:leader="dot" w:pos="9628"/>
        </w:tabs>
        <w:spacing w:after="0"/>
        <w:ind w:left="0"/>
        <w:jc w:val="left"/>
        <w:rPr>
          <w:rStyle w:val="a3"/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82773344" w:history="1">
        <w:r w:rsidRPr="006D28BC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ru-RU"/>
          </w:rPr>
          <w:t>3.2 Рекомендации для эффективного развития предпринимательского потенциала в Республике Казахстан на основе ЕАЭС</w:t>
        </w:r>
      </w:hyperlink>
    </w:p>
    <w:p w:rsidR="00E06672" w:rsidRPr="0085641C" w:rsidRDefault="00E06672" w:rsidP="00E06672">
      <w:pPr>
        <w:pStyle w:val="1"/>
        <w:tabs>
          <w:tab w:val="right" w:leader="dot" w:pos="9628"/>
        </w:tabs>
        <w:spacing w:after="0"/>
        <w:jc w:val="left"/>
        <w:rPr>
          <w:rStyle w:val="a3"/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82773345" w:history="1">
        <w:r w:rsidRPr="006D28BC">
          <w:rPr>
            <w:rStyle w:val="a3"/>
            <w:rFonts w:ascii="Times New Roman" w:eastAsia="Times New Roman" w:hAnsi="Times New Roman"/>
            <w:caps/>
            <w:noProof/>
            <w:sz w:val="28"/>
            <w:szCs w:val="28"/>
            <w:lang w:eastAsia="ru-RU"/>
          </w:rPr>
          <w:t>Заключение</w:t>
        </w:r>
      </w:hyperlink>
    </w:p>
    <w:p w:rsidR="00E06672" w:rsidRPr="00E84DFE" w:rsidRDefault="00E06672" w:rsidP="00E06672">
      <w:pPr>
        <w:pStyle w:val="1"/>
        <w:tabs>
          <w:tab w:val="right" w:leader="dot" w:pos="9628"/>
        </w:tabs>
        <w:spacing w:after="0"/>
        <w:jc w:val="lef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СПИСОК ИСПОЛЬЗОВАННЫХ ИСТОЧНИКОВ</w:t>
      </w:r>
    </w:p>
    <w:p w:rsidR="00E06672" w:rsidRDefault="00E06672" w:rsidP="00E06672">
      <w:pPr>
        <w:rPr>
          <w:rFonts w:ascii="Times New Roman" w:hAnsi="Times New Roman"/>
          <w:b/>
          <w:bCs/>
          <w:sz w:val="28"/>
          <w:szCs w:val="28"/>
        </w:rPr>
      </w:pPr>
      <w:r w:rsidRPr="006D28BC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E06672" w:rsidRDefault="00E06672">
      <w:pPr>
        <w:spacing w:after="160" w:line="259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E06672" w:rsidRPr="006F1F52" w:rsidRDefault="00E06672" w:rsidP="00E06672">
      <w:pPr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bookmarkStart w:id="0" w:name="_Toc482773345"/>
      <w:r w:rsidRPr="006F1F52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lastRenderedPageBreak/>
        <w:t>Заключение</w:t>
      </w:r>
      <w:bookmarkEnd w:id="0"/>
    </w:p>
    <w:p w:rsidR="00E06672" w:rsidRPr="006D28BC" w:rsidRDefault="00E06672" w:rsidP="00E0667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6672" w:rsidRPr="006D28BC" w:rsidRDefault="00E06672" w:rsidP="00E06672">
      <w:pPr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 представим основные выводы и положения, сделанные по ходу исследования развития национального бизнеса Республики Казахстан в условиях Евразийского экономического союза.</w:t>
      </w:r>
    </w:p>
    <w:p w:rsidR="00E06672" w:rsidRPr="006D28BC" w:rsidRDefault="00E06672" w:rsidP="00E0667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6D28BC">
        <w:rPr>
          <w:rFonts w:ascii="Times New Roman" w:hAnsi="Times New Roman"/>
          <w:color w:val="000000"/>
          <w:sz w:val="28"/>
          <w:szCs w:val="28"/>
        </w:rPr>
        <w:t xml:space="preserve">Создание Евразийского экономического союза – это важнейший этап в реализации идеи евразийской интеграции, которая была впервые инициирована в 1994 году Президентом Казахстана Н.А. Назарбаевым. </w:t>
      </w:r>
      <w:r w:rsidRPr="006D28BC">
        <w:rPr>
          <w:rFonts w:ascii="Times New Roman" w:hAnsi="Times New Roman"/>
          <w:bCs/>
          <w:color w:val="000000"/>
          <w:sz w:val="28"/>
          <w:szCs w:val="28"/>
        </w:rPr>
        <w:t xml:space="preserve">Эта идея 20 лет планомерно и системно воплощалась в жизнь. </w:t>
      </w:r>
      <w:r w:rsidRPr="006D28BC">
        <w:rPr>
          <w:rFonts w:ascii="Times New Roman" w:hAnsi="Times New Roman"/>
          <w:color w:val="000000"/>
          <w:sz w:val="28"/>
          <w:szCs w:val="28"/>
        </w:rPr>
        <w:t xml:space="preserve">Началом экономической интеграции Казахстана, России и Беларуси стало </w:t>
      </w:r>
      <w:r w:rsidRPr="006D28BC">
        <w:rPr>
          <w:rFonts w:ascii="Times New Roman" w:hAnsi="Times New Roman"/>
          <w:bCs/>
          <w:color w:val="000000"/>
          <w:sz w:val="28"/>
          <w:szCs w:val="28"/>
        </w:rPr>
        <w:t xml:space="preserve">создание зоны свободной торговли, </w:t>
      </w:r>
      <w:r w:rsidRPr="006D28BC">
        <w:rPr>
          <w:rFonts w:ascii="Times New Roman" w:hAnsi="Times New Roman"/>
          <w:color w:val="000000"/>
          <w:sz w:val="28"/>
          <w:szCs w:val="28"/>
        </w:rPr>
        <w:t>начатое в 1996 году и оформленное в 2011 году.</w:t>
      </w:r>
      <w:r w:rsidRPr="006D28BC">
        <w:rPr>
          <w:rFonts w:ascii="Times New Roman" w:hAnsi="Times New Roman"/>
          <w:bCs/>
          <w:color w:val="000000"/>
          <w:sz w:val="28"/>
          <w:szCs w:val="28"/>
        </w:rPr>
        <w:t xml:space="preserve"> Вторым этапом стало формирование Таможенного союза (ТС)</w:t>
      </w:r>
      <w:r w:rsidRPr="006D28BC">
        <w:rPr>
          <w:rFonts w:ascii="Times New Roman" w:hAnsi="Times New Roman"/>
          <w:color w:val="000000"/>
          <w:sz w:val="28"/>
          <w:szCs w:val="28"/>
        </w:rPr>
        <w:t>, в рамках которого с 1 июля 2011 года были упразднены таможенные границы между тремя государствами.</w:t>
      </w:r>
    </w:p>
    <w:p w:rsidR="00E06672" w:rsidRPr="006D28BC" w:rsidRDefault="00E06672" w:rsidP="00E06672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D28BC">
        <w:rPr>
          <w:rFonts w:ascii="Times New Roman" w:hAnsi="Times New Roman"/>
          <w:color w:val="000000"/>
          <w:sz w:val="28"/>
          <w:szCs w:val="28"/>
        </w:rPr>
        <w:t xml:space="preserve">С 1 января 2012 года Республика Казахстан, Российская Федерация и Республика Беларусь вступили в </w:t>
      </w:r>
      <w:r w:rsidRPr="006D28BC">
        <w:rPr>
          <w:rFonts w:ascii="Times New Roman" w:hAnsi="Times New Roman"/>
          <w:bCs/>
          <w:color w:val="000000"/>
          <w:sz w:val="28"/>
          <w:szCs w:val="28"/>
        </w:rPr>
        <w:t>третий этап интеграции – Единое экономическое пространство (ЕЭП)</w:t>
      </w:r>
      <w:r w:rsidRPr="006D28BC">
        <w:rPr>
          <w:rFonts w:ascii="Times New Roman" w:hAnsi="Times New Roman"/>
          <w:color w:val="000000"/>
          <w:sz w:val="28"/>
          <w:szCs w:val="28"/>
        </w:rPr>
        <w:t>, в рамках которого обеспечивается свобода перемещения товаров, услуг, капитала и рабочей силы. ЕЭП создало предпосылки для равноправной конкуренции на рынке государств Таможенного союза. Расширился потребительский спрос, стимулировав тем самым рост производства и более эффективно задействовав имеющиеся ресурсы.</w:t>
      </w:r>
    </w:p>
    <w:p w:rsidR="00E06672" w:rsidRDefault="00E06672">
      <w:pPr>
        <w:spacing w:after="160" w:line="259" w:lineRule="auto"/>
        <w:jc w:val="left"/>
      </w:pPr>
      <w:r>
        <w:br w:type="page"/>
      </w:r>
    </w:p>
    <w:p w:rsidR="00E06672" w:rsidRPr="00E06672" w:rsidRDefault="00E06672" w:rsidP="00E06672">
      <w:pPr>
        <w:keepNext/>
        <w:keepLines/>
        <w:jc w:val="center"/>
        <w:outlineLvl w:val="0"/>
        <w:rPr>
          <w:rFonts w:ascii="Times New Roman" w:eastAsia="Times New Roman" w:hAnsi="Times New Roman"/>
          <w:b/>
          <w:caps/>
          <w:color w:val="2F5496"/>
          <w:sz w:val="28"/>
          <w:szCs w:val="28"/>
          <w:lang w:eastAsia="ru-RU"/>
        </w:rPr>
      </w:pPr>
      <w:bookmarkStart w:id="1" w:name="_Toc482773346"/>
      <w:r w:rsidRPr="00E06672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lastRenderedPageBreak/>
        <w:t>Список использованных источников</w:t>
      </w:r>
      <w:bookmarkEnd w:id="1"/>
    </w:p>
    <w:p w:rsidR="00E06672" w:rsidRPr="00E06672" w:rsidRDefault="00E06672" w:rsidP="00E0667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672" w:rsidRPr="00E06672" w:rsidRDefault="00E06672" w:rsidP="00E06672">
      <w:pPr>
        <w:numPr>
          <w:ilvl w:val="0"/>
          <w:numId w:val="1"/>
        </w:numPr>
        <w:tabs>
          <w:tab w:val="left" w:pos="993"/>
        </w:tabs>
        <w:ind w:firstLine="9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Предпринимательство: учебник для студентов вузов, обучающихся по экономическим специальностям, специальности «Коммерция (торговое дело)» / под ред. В.Я. Горфинкеля, Г.Б. Поляка. — 5-е изд., </w:t>
      </w:r>
      <w:proofErr w:type="spellStart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доп. — М.: </w:t>
      </w:r>
      <w:proofErr w:type="spellStart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>Юнити</w:t>
      </w:r>
      <w:proofErr w:type="spellEnd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 xml:space="preserve">-Дана, 2015. — 687 с. </w:t>
      </w:r>
    </w:p>
    <w:p w:rsidR="00E06672" w:rsidRPr="00E06672" w:rsidRDefault="00E06672" w:rsidP="00E06672">
      <w:pPr>
        <w:numPr>
          <w:ilvl w:val="0"/>
          <w:numId w:val="1"/>
        </w:numPr>
        <w:tabs>
          <w:tab w:val="left" w:pos="993"/>
        </w:tabs>
        <w:ind w:firstLine="92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>Сэй</w:t>
      </w:r>
      <w:proofErr w:type="spellEnd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 xml:space="preserve"> Ж.Б. Трактат политической экономии. – М.: </w:t>
      </w:r>
      <w:proofErr w:type="spellStart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>Директ</w:t>
      </w:r>
      <w:proofErr w:type="spellEnd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 xml:space="preserve">-медиа </w:t>
      </w:r>
      <w:proofErr w:type="spellStart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>Паблишинг</w:t>
      </w:r>
      <w:proofErr w:type="spellEnd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>, 2008. – 68 с.</w:t>
      </w:r>
    </w:p>
    <w:p w:rsidR="00E06672" w:rsidRPr="00E06672" w:rsidRDefault="00E06672" w:rsidP="00E06672">
      <w:pPr>
        <w:numPr>
          <w:ilvl w:val="0"/>
          <w:numId w:val="1"/>
        </w:numPr>
        <w:tabs>
          <w:tab w:val="left" w:pos="993"/>
        </w:tabs>
        <w:ind w:firstLine="9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 xml:space="preserve">Кларк Дж. Б. Распределение богатства. М.: </w:t>
      </w:r>
      <w:proofErr w:type="spellStart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>Директ</w:t>
      </w:r>
      <w:proofErr w:type="spellEnd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>-медиа, 2008. – 72 с.</w:t>
      </w:r>
    </w:p>
    <w:p w:rsidR="00E06672" w:rsidRPr="00E06672" w:rsidRDefault="00E06672" w:rsidP="00E06672">
      <w:pPr>
        <w:numPr>
          <w:ilvl w:val="0"/>
          <w:numId w:val="1"/>
        </w:numPr>
        <w:tabs>
          <w:tab w:val="left" w:pos="993"/>
        </w:tabs>
        <w:ind w:firstLine="92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>Шумпетер</w:t>
      </w:r>
      <w:proofErr w:type="spellEnd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 xml:space="preserve"> Й. Теория экономического развития. - М.: </w:t>
      </w:r>
      <w:proofErr w:type="spellStart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>Директ</w:t>
      </w:r>
      <w:proofErr w:type="spellEnd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 xml:space="preserve">-медиа </w:t>
      </w:r>
      <w:proofErr w:type="spellStart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>Паблишинг</w:t>
      </w:r>
      <w:proofErr w:type="spellEnd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>, 2008. — 401 с.</w:t>
      </w:r>
    </w:p>
    <w:p w:rsidR="00E06672" w:rsidRPr="00E06672" w:rsidRDefault="00E06672" w:rsidP="00E06672">
      <w:pPr>
        <w:numPr>
          <w:ilvl w:val="0"/>
          <w:numId w:val="1"/>
        </w:numPr>
        <w:tabs>
          <w:tab w:val="left" w:pos="993"/>
        </w:tabs>
        <w:ind w:firstLine="92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>Хайек</w:t>
      </w:r>
      <w:proofErr w:type="spellEnd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 xml:space="preserve"> Ф. Конкуренция как процедура открытия // </w:t>
      </w:r>
      <w:proofErr w:type="spellStart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>МЭиМО</w:t>
      </w:r>
      <w:proofErr w:type="spellEnd"/>
      <w:r w:rsidRPr="00E06672">
        <w:rPr>
          <w:rFonts w:ascii="Times New Roman" w:eastAsia="Times New Roman" w:hAnsi="Times New Roman"/>
          <w:sz w:val="28"/>
          <w:szCs w:val="28"/>
          <w:lang w:eastAsia="ru-RU"/>
        </w:rPr>
        <w:t>. - 1989. - № 12. – С. 28-35.</w:t>
      </w:r>
    </w:p>
    <w:p w:rsidR="00910326" w:rsidRDefault="00910326" w:rsidP="00E06672">
      <w:bookmarkStart w:id="2" w:name="_GoBack"/>
      <w:bookmarkEnd w:id="2"/>
    </w:p>
    <w:sectPr w:rsidR="0091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E39"/>
    <w:multiLevelType w:val="hybridMultilevel"/>
    <w:tmpl w:val="696A5E48"/>
    <w:lvl w:ilvl="0" w:tplc="8EFE087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92"/>
    <w:rsid w:val="00663D92"/>
    <w:rsid w:val="00910326"/>
    <w:rsid w:val="00E0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CFD6"/>
  <w15:chartTrackingRefBased/>
  <w15:docId w15:val="{E727FED4-696B-49CA-8B9C-7FD95322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7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0667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E06672"/>
    <w:pPr>
      <w:spacing w:after="100"/>
      <w:ind w:left="220"/>
    </w:pPr>
  </w:style>
  <w:style w:type="character" w:styleId="a3">
    <w:name w:val="Hyperlink"/>
    <w:uiPriority w:val="99"/>
    <w:unhideWhenUsed/>
    <w:rsid w:val="00E066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2018-03-27T09:47:00Z</dcterms:created>
  <dcterms:modified xsi:type="dcterms:W3CDTF">2018-03-27T09:51:00Z</dcterms:modified>
</cp:coreProperties>
</file>