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1D" w:rsidRDefault="00DF4E1D" w:rsidP="00DF4E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Диссер_</w:t>
      </w:r>
      <w:r w:rsidRPr="00FF2181">
        <w:rPr>
          <w:sz w:val="28"/>
          <w:szCs w:val="28"/>
        </w:rPr>
        <w:t>Система</w:t>
      </w:r>
      <w:proofErr w:type="spellEnd"/>
      <w:r w:rsidRPr="00FF2181">
        <w:rPr>
          <w:sz w:val="28"/>
          <w:szCs w:val="28"/>
        </w:rPr>
        <w:t xml:space="preserve"> мотивации на предприятии и ее совершенствование</w:t>
      </w:r>
    </w:p>
    <w:p w:rsidR="00DF4E1D" w:rsidRPr="00834DC3" w:rsidRDefault="00DF4E1D" w:rsidP="00DF4E1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Стр_78</w:t>
      </w:r>
      <w:r w:rsidRPr="00834DC3">
        <w:rPr>
          <w:sz w:val="28"/>
          <w:szCs w:val="28"/>
        </w:rPr>
        <w:fldChar w:fldCharType="begin"/>
      </w:r>
      <w:r w:rsidRPr="00834DC3">
        <w:rPr>
          <w:sz w:val="28"/>
          <w:szCs w:val="28"/>
        </w:rPr>
        <w:instrText xml:space="preserve"> TOC \o "1-3" \h \z \u </w:instrText>
      </w:r>
      <w:r w:rsidRPr="00834DC3">
        <w:rPr>
          <w:sz w:val="28"/>
          <w:szCs w:val="28"/>
        </w:rPr>
        <w:fldChar w:fldCharType="separate"/>
      </w:r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68" w:history="1"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ВВЕДЕНИЕ</w:t>
        </w:r>
      </w:hyperlink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69" w:history="1"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1 ТЕОРЕТИЧЕСКИЕ ОСНОВЫ СИСТЕМЫ МОТИВАЦИИ НА ПРЕДПРИЯТИИ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0" w:history="1"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1.1 Экономико-социальная сущность мотивации персонала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1" w:history="1"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1.2 Общие принципы построения системы мотивации на предприятии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2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1.3 С</w:t>
        </w:r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пецифические особенности мотивации персонала в банковской сфере</w:t>
        </w:r>
        <w:r w:rsidRPr="00834DC3">
          <w:rPr>
            <w:noProof/>
            <w:webHidden/>
            <w:sz w:val="28"/>
            <w:szCs w:val="28"/>
          </w:rPr>
          <w:tab/>
        </w:r>
      </w:hyperlink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3" w:history="1">
        <w:r w:rsidRPr="00834DC3">
          <w:rPr>
            <w:rStyle w:val="a3"/>
            <w:rFonts w:asciiTheme="majorBidi" w:hAnsiTheme="majorBidi"/>
            <w:noProof/>
            <w:sz w:val="28"/>
            <w:szCs w:val="28"/>
          </w:rPr>
          <w:t>2 АНАЛИЗ СИСТЕМЫ МОТИВАЦИИ</w:t>
        </w:r>
        <w:r w:rsidRPr="00E012C0">
          <w:t xml:space="preserve"> </w:t>
        </w:r>
        <w:r w:rsidRPr="00E012C0">
          <w:rPr>
            <w:rStyle w:val="a3"/>
            <w:rFonts w:asciiTheme="majorBidi" w:hAnsiTheme="majorBidi"/>
            <w:noProof/>
            <w:sz w:val="28"/>
            <w:szCs w:val="28"/>
          </w:rPr>
          <w:t xml:space="preserve">ОРГАНИЗАЦИИ </w:t>
        </w:r>
        <w:r>
          <w:rPr>
            <w:rStyle w:val="a3"/>
            <w:rFonts w:asciiTheme="majorBidi" w:hAnsiTheme="majorBidi"/>
            <w:noProof/>
            <w:sz w:val="28"/>
            <w:szCs w:val="28"/>
          </w:rPr>
          <w:t xml:space="preserve">НА ПРИМЕРЕ 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4" w:history="1">
        <w:r w:rsidRPr="00834DC3">
          <w:rPr>
            <w:rStyle w:val="a3"/>
            <w:rFonts w:asciiTheme="majorBidi" w:hAnsiTheme="majorBidi"/>
            <w:noProof/>
            <w:sz w:val="28"/>
            <w:szCs w:val="28"/>
          </w:rPr>
          <w:t>2.1 Организационно-экономическая и финансовая характеристика деятельности банка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5" w:history="1">
        <w:r w:rsidRPr="00834DC3">
          <w:rPr>
            <w:rStyle w:val="a3"/>
            <w:rFonts w:asciiTheme="majorBidi" w:hAnsiTheme="majorBidi"/>
            <w:noProof/>
            <w:sz w:val="28"/>
            <w:szCs w:val="28"/>
          </w:rPr>
          <w:t>2.2 Характеристика основных элементов системы материальной мотивации, действующей в банке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6" w:history="1">
        <w:r w:rsidRPr="00834DC3">
          <w:rPr>
            <w:rStyle w:val="a3"/>
            <w:rFonts w:asciiTheme="majorBidi" w:hAnsiTheme="majorBidi"/>
            <w:noProof/>
            <w:sz w:val="28"/>
            <w:szCs w:val="28"/>
          </w:rPr>
          <w:t>2.3 Оценка эффективности действующей системы нематериальной мотивации в банке</w:t>
        </w:r>
      </w:hyperlink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7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3 РЕКОМЕНДАЦИИ ПО СОВЕРШЕНСТВОВАНИЮ СИСТЕМЫ МОТИВАЦИИ В БАНКЕ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8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3.1 С</w:t>
        </w:r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овершенствование механизмов регулирования материальной мотивации персонала</w:t>
        </w:r>
      </w:hyperlink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79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3.3 М</w:t>
        </w:r>
        <w:r w:rsidRPr="00834DC3">
          <w:rPr>
            <w:rStyle w:val="a3"/>
            <w:rFonts w:asciiTheme="majorBidi" w:eastAsia="Calibri" w:hAnsiTheme="majorBidi"/>
            <w:noProof/>
            <w:sz w:val="28"/>
            <w:szCs w:val="28"/>
          </w:rPr>
          <w:t>еры по совершенствованию системы нематериальной мотивации работников банка</w:t>
        </w:r>
      </w:hyperlink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Pr="00834DC3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80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ЗАКЛЮЧЕНИЕ</w:t>
        </w:r>
      </w:hyperlink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DF4E1D" w:rsidRDefault="00DF4E1D" w:rsidP="00DF4E1D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35266481" w:history="1">
        <w:r w:rsidRPr="00834DC3">
          <w:rPr>
            <w:rStyle w:val="a3"/>
            <w:rFonts w:asciiTheme="majorBidi" w:eastAsia="Calibri" w:hAnsiTheme="majorBidi"/>
            <w:caps/>
            <w:noProof/>
            <w:sz w:val="28"/>
            <w:szCs w:val="28"/>
          </w:rPr>
          <w:t>СПИСОК ИСПОЛЬЗОВАННЫХ ИСТОЧНИКОВ</w:t>
        </w:r>
      </w:hyperlink>
    </w:p>
    <w:p w:rsidR="00DF4E1D" w:rsidRDefault="00DF4E1D">
      <w:pPr>
        <w:spacing w:after="160" w:line="259" w:lineRule="auto"/>
      </w:pPr>
      <w:r>
        <w:br w:type="page"/>
      </w:r>
    </w:p>
    <w:p w:rsidR="00DF4E1D" w:rsidRDefault="00DF4E1D">
      <w:pPr>
        <w:spacing w:after="160" w:line="259" w:lineRule="auto"/>
      </w:pPr>
      <w:r>
        <w:lastRenderedPageBreak/>
        <w:br w:type="page"/>
      </w:r>
    </w:p>
    <w:p w:rsidR="00DF4E1D" w:rsidRPr="008D02AC" w:rsidRDefault="00DF4E1D" w:rsidP="00DF4E1D">
      <w:pPr>
        <w:pStyle w:val="1"/>
        <w:spacing w:before="0" w:line="240" w:lineRule="auto"/>
        <w:ind w:firstLine="567"/>
        <w:jc w:val="center"/>
        <w:rPr>
          <w:rFonts w:asciiTheme="majorBidi" w:eastAsia="Calibri" w:hAnsiTheme="majorBidi"/>
          <w:caps/>
          <w:color w:val="auto"/>
        </w:rPr>
      </w:pPr>
      <w:bookmarkStart w:id="0" w:name="_Toc35266480"/>
      <w:r w:rsidRPr="008D02AC">
        <w:rPr>
          <w:rFonts w:asciiTheme="majorBidi" w:eastAsia="Calibri" w:hAnsiTheme="majorBidi"/>
          <w:caps/>
          <w:color w:val="auto"/>
        </w:rPr>
        <w:lastRenderedPageBreak/>
        <w:t>ЗАКЛЮЧЕНИЕ</w:t>
      </w:r>
      <w:bookmarkEnd w:id="0"/>
    </w:p>
    <w:p w:rsidR="00DF4E1D" w:rsidRDefault="00DF4E1D" w:rsidP="00DF4E1D">
      <w:pPr>
        <w:widowControl w:val="0"/>
        <w:tabs>
          <w:tab w:val="left" w:pos="993"/>
        </w:tabs>
        <w:ind w:firstLine="709"/>
        <w:rPr>
          <w:rFonts w:eastAsia="Calibri" w:cs="Times New Roman"/>
          <w:iCs/>
          <w:sz w:val="28"/>
          <w:szCs w:val="28"/>
        </w:rPr>
      </w:pPr>
    </w:p>
    <w:p w:rsidR="00DF4E1D" w:rsidRPr="008D02AC" w:rsidRDefault="00DF4E1D" w:rsidP="00DF4E1D">
      <w:pPr>
        <w:widowControl w:val="0"/>
        <w:tabs>
          <w:tab w:val="left" w:pos="993"/>
        </w:tabs>
        <w:ind w:firstLine="709"/>
        <w:jc w:val="both"/>
        <w:rPr>
          <w:rFonts w:eastAsia="Calibri" w:cs="Times New Roman"/>
          <w:iCs/>
          <w:sz w:val="28"/>
          <w:szCs w:val="28"/>
        </w:rPr>
      </w:pPr>
      <w:r w:rsidRPr="008D02AC">
        <w:rPr>
          <w:rFonts w:eastAsia="Calibri" w:cs="Times New Roman"/>
          <w:iCs/>
          <w:sz w:val="28"/>
          <w:szCs w:val="28"/>
        </w:rPr>
        <w:t>Итак, в результате проведенного исследования можно сделать такие выводы:</w:t>
      </w:r>
    </w:p>
    <w:p w:rsidR="00DF4E1D" w:rsidRPr="007F6191" w:rsidRDefault="00DF4E1D" w:rsidP="00DF4E1D">
      <w:pPr>
        <w:tabs>
          <w:tab w:val="left" w:pos="993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8D02AC">
        <w:rPr>
          <w:rFonts w:eastAsia="Calibri" w:cs="Times New Roman"/>
          <w:iCs/>
          <w:sz w:val="28"/>
          <w:szCs w:val="28"/>
        </w:rPr>
        <w:t xml:space="preserve">1. </w:t>
      </w:r>
      <w:r w:rsidRPr="0099018D">
        <w:rPr>
          <w:rFonts w:eastAsia="Calibri" w:cs="Times New Roman"/>
          <w:iCs/>
          <w:sz w:val="28"/>
          <w:szCs w:val="28"/>
        </w:rPr>
        <w:t>Мотивация кадровой работы важна для повышения эффективности и качества работы банковских работников, что напрямую влияет на деятельность банка в целом. Система мотивации труда повышает заинтересованность каждого должностного лица в своей деятельности и ориентирована на полную реализацию творческого потенциала работников.</w:t>
      </w:r>
      <w:r>
        <w:rPr>
          <w:rFonts w:eastAsia="Calibri" w:cs="Times New Roman"/>
          <w:iCs/>
          <w:sz w:val="28"/>
          <w:szCs w:val="28"/>
        </w:rPr>
        <w:t xml:space="preserve"> </w:t>
      </w:r>
      <w:r w:rsidRPr="007F6191">
        <w:rPr>
          <w:rFonts w:eastAsia="Calibri" w:cs="Times New Roman"/>
          <w:sz w:val="28"/>
          <w:szCs w:val="28"/>
        </w:rPr>
        <w:t xml:space="preserve">Мотивация является интегральной категорией, предполагающей, что используются все возможные формы воздействия на побуждение сотрудника для его мотивации, приверженности к работе и компании. Отличительной особенностью мотивации сотрудников в сравнении с другими методами стимулирования является то, что процесс мотивации состоит из формирования такой внешней ситуации, которая вызывает у человека или трудового коллектива к определённым действиям. </w:t>
      </w:r>
    </w:p>
    <w:p w:rsidR="00DF4E1D" w:rsidRPr="00DF4E1D" w:rsidRDefault="00DF4E1D" w:rsidP="00DF4E1D"/>
    <w:p w:rsidR="00DF4E1D" w:rsidRDefault="00DF4E1D" w:rsidP="00DF4E1D">
      <w:pPr>
        <w:rPr>
          <w:sz w:val="28"/>
          <w:szCs w:val="28"/>
        </w:rPr>
      </w:pPr>
      <w:r w:rsidRPr="00834DC3">
        <w:rPr>
          <w:sz w:val="28"/>
          <w:szCs w:val="28"/>
        </w:rPr>
        <w:fldChar w:fldCharType="end"/>
      </w:r>
    </w:p>
    <w:p w:rsidR="00DF4E1D" w:rsidRDefault="00DF4E1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br w:type="page"/>
      </w:r>
    </w:p>
    <w:p w:rsidR="00DF4E1D" w:rsidRPr="00834DC3" w:rsidRDefault="00DF4E1D" w:rsidP="00DF4E1D">
      <w:pPr>
        <w:pStyle w:val="1"/>
        <w:spacing w:before="0" w:line="240" w:lineRule="auto"/>
        <w:ind w:firstLine="567"/>
        <w:jc w:val="center"/>
        <w:rPr>
          <w:rFonts w:asciiTheme="majorBidi" w:eastAsia="Calibri" w:hAnsiTheme="majorBidi"/>
          <w:caps/>
          <w:color w:val="auto"/>
        </w:rPr>
      </w:pPr>
      <w:bookmarkStart w:id="1" w:name="_Toc35266481"/>
      <w:r w:rsidRPr="00834DC3">
        <w:rPr>
          <w:rFonts w:asciiTheme="majorBidi" w:eastAsia="Calibri" w:hAnsiTheme="majorBidi"/>
          <w:caps/>
          <w:color w:val="auto"/>
        </w:rPr>
        <w:lastRenderedPageBreak/>
        <w:t>СПИСОК ИСПОЛЬЗОВАННЫХ ИСТОЧНИКОВ</w:t>
      </w:r>
      <w:bookmarkEnd w:id="1"/>
    </w:p>
    <w:p w:rsidR="00DF4E1D" w:rsidRDefault="00DF4E1D" w:rsidP="00DF4E1D">
      <w:pPr>
        <w:ind w:firstLine="567"/>
        <w:jc w:val="both"/>
        <w:rPr>
          <w:sz w:val="28"/>
          <w:szCs w:val="28"/>
        </w:rPr>
      </w:pPr>
    </w:p>
    <w:p w:rsidR="00DF4E1D" w:rsidRDefault="00DF4E1D" w:rsidP="00DF4E1D">
      <w:pPr>
        <w:ind w:firstLine="567"/>
        <w:jc w:val="both"/>
        <w:rPr>
          <w:sz w:val="28"/>
          <w:szCs w:val="28"/>
        </w:rPr>
      </w:pPr>
    </w:p>
    <w:p w:rsidR="00DF4E1D" w:rsidRPr="002F49E2" w:rsidRDefault="00DF4E1D" w:rsidP="00DF4E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F49E2">
        <w:rPr>
          <w:rFonts w:cs="Times New Roman"/>
          <w:sz w:val="28"/>
          <w:szCs w:val="28"/>
          <w:shd w:val="clear" w:color="auto" w:fill="FFFFFF"/>
        </w:rPr>
        <w:t xml:space="preserve">Ильин Е. П. Мотивация и мотивы / Е.П. Ильин. - М.: Питер,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2018</w:t>
      </w:r>
      <w:r w:rsidRPr="002F49E2">
        <w:rPr>
          <w:rFonts w:cs="Times New Roman"/>
          <w:sz w:val="28"/>
          <w:szCs w:val="28"/>
          <w:shd w:val="clear" w:color="auto" w:fill="FFFFFF"/>
        </w:rPr>
        <w:t>. - 512 c.</w:t>
      </w:r>
    </w:p>
    <w:p w:rsidR="00DF4E1D" w:rsidRPr="002F49E2" w:rsidRDefault="00DF4E1D" w:rsidP="00DF4E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Волосский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 А.А. Мотивация и стимуляция труда / А.А. 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Волосский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Техносфера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2018</w:t>
      </w:r>
      <w:r w:rsidRPr="002F49E2">
        <w:rPr>
          <w:rFonts w:cs="Times New Roman"/>
          <w:sz w:val="28"/>
          <w:szCs w:val="28"/>
          <w:shd w:val="clear" w:color="auto" w:fill="FFFFFF"/>
        </w:rPr>
        <w:t xml:space="preserve">. -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524</w:t>
      </w:r>
      <w:r w:rsidRPr="002F49E2">
        <w:rPr>
          <w:rFonts w:cs="Times New Roman"/>
          <w:sz w:val="28"/>
          <w:szCs w:val="28"/>
          <w:shd w:val="clear" w:color="auto" w:fill="FFFFFF"/>
        </w:rPr>
        <w:t xml:space="preserve"> c.</w:t>
      </w:r>
    </w:p>
    <w:p w:rsidR="00DF4E1D" w:rsidRPr="002F49E2" w:rsidRDefault="00DF4E1D" w:rsidP="00DF4E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F49E2">
        <w:rPr>
          <w:rFonts w:cs="Times New Roman"/>
          <w:sz w:val="28"/>
          <w:szCs w:val="28"/>
          <w:shd w:val="clear" w:color="auto" w:fill="FFFFFF"/>
        </w:rPr>
        <w:t xml:space="preserve">Хайнц Х. Мотивация и деятельность -  М.: Педагогика - Москва,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2013</w:t>
      </w:r>
      <w:r w:rsidRPr="002F49E2">
        <w:rPr>
          <w:rFonts w:cs="Times New Roman"/>
          <w:sz w:val="28"/>
          <w:szCs w:val="28"/>
          <w:shd w:val="clear" w:color="auto" w:fill="FFFFFF"/>
        </w:rPr>
        <w:t>. - 800 c.</w:t>
      </w:r>
    </w:p>
    <w:p w:rsidR="00DF4E1D" w:rsidRPr="002F49E2" w:rsidRDefault="00DF4E1D" w:rsidP="00DF4E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Ветлужских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 Е. Мотивация и оплата труда. Инструменты. Методики. Практика / Елена 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Ветлужских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. - М.: Альпина 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Паблишер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,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2018</w:t>
      </w:r>
      <w:r w:rsidRPr="002F49E2">
        <w:rPr>
          <w:rFonts w:cs="Times New Roman"/>
          <w:sz w:val="28"/>
          <w:szCs w:val="28"/>
          <w:shd w:val="clear" w:color="auto" w:fill="FFFFFF"/>
        </w:rPr>
        <w:t>. - 152 c.</w:t>
      </w:r>
    </w:p>
    <w:p w:rsidR="00DF4E1D" w:rsidRPr="002F49E2" w:rsidRDefault="00DF4E1D" w:rsidP="00DF4E1D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Жданкин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 Н.А. Мотивация персонала. Измерение и анализ. Учебно-практическое пособие / Н.А. 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Жданкин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>. - М.: Дело и сервис (</w:t>
      </w:r>
      <w:proofErr w:type="spellStart"/>
      <w:r w:rsidRPr="002F49E2">
        <w:rPr>
          <w:rFonts w:cs="Times New Roman"/>
          <w:sz w:val="28"/>
          <w:szCs w:val="28"/>
          <w:shd w:val="clear" w:color="auto" w:fill="FFFFFF"/>
        </w:rPr>
        <w:t>ДиС</w:t>
      </w:r>
      <w:proofErr w:type="spellEnd"/>
      <w:r w:rsidRPr="002F49E2">
        <w:rPr>
          <w:rFonts w:cs="Times New Roman"/>
          <w:sz w:val="28"/>
          <w:szCs w:val="28"/>
          <w:shd w:val="clear" w:color="auto" w:fill="FFFFFF"/>
        </w:rPr>
        <w:t xml:space="preserve">),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2016</w:t>
      </w:r>
      <w:r w:rsidRPr="002F49E2">
        <w:rPr>
          <w:rFonts w:cs="Times New Roman"/>
          <w:sz w:val="28"/>
          <w:szCs w:val="28"/>
          <w:shd w:val="clear" w:color="auto" w:fill="FFFFFF"/>
        </w:rPr>
        <w:t xml:space="preserve">. - </w:t>
      </w:r>
      <w:r w:rsidRPr="002F49E2">
        <w:rPr>
          <w:rStyle w:val="a6"/>
          <w:rFonts w:cs="Times New Roman"/>
          <w:sz w:val="28"/>
          <w:szCs w:val="28"/>
          <w:shd w:val="clear" w:color="auto" w:fill="FFFFFF"/>
        </w:rPr>
        <w:t>409</w:t>
      </w:r>
      <w:r w:rsidRPr="002F49E2">
        <w:rPr>
          <w:rFonts w:cs="Times New Roman"/>
          <w:sz w:val="28"/>
          <w:szCs w:val="28"/>
          <w:shd w:val="clear" w:color="auto" w:fill="FFFFFF"/>
        </w:rPr>
        <w:t xml:space="preserve"> c.</w:t>
      </w:r>
    </w:p>
    <w:p w:rsidR="00DF4E1D" w:rsidRDefault="00DF4E1D" w:rsidP="00DF4E1D">
      <w:pPr>
        <w:spacing w:after="160"/>
        <w:rPr>
          <w:sz w:val="28"/>
          <w:szCs w:val="28"/>
        </w:rPr>
      </w:pPr>
      <w:bookmarkStart w:id="2" w:name="_GoBack"/>
      <w:bookmarkEnd w:id="2"/>
    </w:p>
    <w:p w:rsidR="00DF4E1D" w:rsidRPr="00FF2181" w:rsidRDefault="00DF4E1D" w:rsidP="00DF4E1D">
      <w:pPr>
        <w:rPr>
          <w:sz w:val="28"/>
          <w:szCs w:val="28"/>
        </w:rPr>
      </w:pPr>
    </w:p>
    <w:p w:rsidR="00FD41E0" w:rsidRDefault="00FD41E0"/>
    <w:sectPr w:rsidR="00FD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D33AF"/>
    <w:multiLevelType w:val="hybridMultilevel"/>
    <w:tmpl w:val="FF70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EB"/>
    <w:rsid w:val="007D1BEB"/>
    <w:rsid w:val="00DF4E1D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B96"/>
  <w15:chartTrackingRefBased/>
  <w15:docId w15:val="{203EFC93-11DF-401B-91DD-C65FCEE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1D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F4E1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E1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DF4E1D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DF4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F4E1D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DF4E1D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DF4E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2021-02-25T08:30:00Z</dcterms:created>
  <dcterms:modified xsi:type="dcterms:W3CDTF">2021-02-25T08:32:00Z</dcterms:modified>
</cp:coreProperties>
</file>