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BB" w:rsidRDefault="00CD1246" w:rsidP="00CD1246">
      <w:pPr>
        <w:rPr>
          <w:rFonts w:ascii="Times New Roman" w:hAnsi="Times New Roman" w:cs="Times New Roman"/>
          <w:b/>
          <w:szCs w:val="24"/>
        </w:rPr>
      </w:pPr>
      <w:r w:rsidRPr="00687762">
        <w:rPr>
          <w:rFonts w:ascii="Times New Roman" w:hAnsi="Times New Roman" w:cs="Times New Roman"/>
          <w:b/>
          <w:szCs w:val="24"/>
        </w:rPr>
        <w:t>Разработка стратегии по внедрению новой структуры управления</w:t>
      </w:r>
      <w:r>
        <w:rPr>
          <w:rFonts w:ascii="Times New Roman" w:hAnsi="Times New Roman" w:cs="Times New Roman"/>
          <w:b/>
          <w:szCs w:val="24"/>
        </w:rPr>
        <w:t xml:space="preserve"> строительным Холдингом </w:t>
      </w:r>
    </w:p>
    <w:p w:rsidR="00CD1246" w:rsidRDefault="00CD1246" w:rsidP="00CD1246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Стр-90</w:t>
      </w:r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aps/>
          <w:noProof/>
          <w:sz w:val="24"/>
          <w:szCs w:val="24"/>
          <w:lang w:eastAsia="ru-RU"/>
        </w:rPr>
      </w:pPr>
      <w:r w:rsidRPr="005A5FA9">
        <w:rPr>
          <w:rFonts w:ascii="Times New Roman" w:hAnsi="Times New Roman" w:cs="Times New Roman"/>
          <w:sz w:val="24"/>
          <w:szCs w:val="24"/>
        </w:rPr>
        <w:fldChar w:fldCharType="begin"/>
      </w:r>
      <w:r w:rsidRPr="005A5FA9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5A5FA9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62930486" w:history="1">
        <w:r w:rsidRPr="005A5FA9">
          <w:rPr>
            <w:rStyle w:val="a3"/>
            <w:rFonts w:ascii="Times New Roman" w:hAnsi="Times New Roman" w:cs="Times New Roman"/>
            <w:caps/>
            <w:noProof/>
            <w:sz w:val="24"/>
            <w:szCs w:val="24"/>
          </w:rPr>
          <w:t>Введение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487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1.1 Краткое описание отрасли строительства промышленно-гражданских объектов в Республике Казахстан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488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 xml:space="preserve">1.2 Характеристика деятельности Холдинга и его дочерней организации </w:t>
        </w:r>
      </w:hyperlink>
      <w:r w:rsidRPr="005A5FA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489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1.3 Формулировка проблемы  и цели исследования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490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1.4 Частные вопросы исследования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aps/>
          <w:noProof/>
          <w:sz w:val="24"/>
          <w:szCs w:val="24"/>
          <w:lang w:eastAsia="ru-RU"/>
        </w:rPr>
      </w:pPr>
      <w:hyperlink w:anchor="_Toc462930491" w:history="1">
        <w:r w:rsidRPr="005A5FA9">
          <w:rPr>
            <w:rStyle w:val="a3"/>
            <w:rFonts w:ascii="Times New Roman" w:hAnsi="Times New Roman" w:cs="Times New Roman"/>
            <w:caps/>
            <w:noProof/>
            <w:sz w:val="24"/>
            <w:szCs w:val="24"/>
          </w:rPr>
          <w:t>2 Обзор теоретической литературы по теме исследования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492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2.1 Общая характеристика организационных систем и структур управления современной компанией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493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2.1.1 Традиционные структуры управления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494" w:history="1">
        <w:r w:rsidRPr="005A5FA9">
          <w:rPr>
            <w:rStyle w:val="a3"/>
            <w:rFonts w:ascii="Times New Roman" w:hAnsi="Times New Roman" w:cs="Times New Roman"/>
            <w:noProof/>
            <w:spacing w:val="-3"/>
            <w:sz w:val="24"/>
            <w:szCs w:val="24"/>
          </w:rPr>
          <w:t>2.1.2 Дивизиональные (клиентские) структуры управления.</w:t>
        </w:r>
      </w:hyperlink>
      <w:r w:rsidRPr="005A5FA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495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2.1.3 Прочие структуры управления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496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2.2 Специфика систем управления современным строительным Холдингом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497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2.2.1 Организационно-правовые формы функционирования крупных строительных корпораций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498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2.2.2 Специфические характеристики менеджмента в строительных корпорациях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499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2.2.3 Характерные проблемы и недостатки структур управления строительных корпораций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00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2.3 Общая характеристика тендерной деятельности строительной компании (деятельности по участию в закупках)</w:t>
        </w:r>
      </w:hyperlink>
      <w:r w:rsidRPr="005A5FA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01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2.3.1 Функции подразделений, отвечающих за участие в закупках в сегменте B2G (из государственного бюджета)</w:t>
        </w:r>
      </w:hyperlink>
      <w:r w:rsidRPr="005A5FA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02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2.3.2 Обзор часто встречающихся проблем строительных корпораций при участии в закупках, финансируемых за счет государственного бюджета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03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2.4 Основные принципы реорганизации структур управления строительных компаний и реорганизации бизнес-процессов по участию в закупках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aps/>
          <w:noProof/>
          <w:sz w:val="24"/>
          <w:szCs w:val="24"/>
          <w:lang w:eastAsia="ru-RU"/>
        </w:rPr>
      </w:pPr>
      <w:hyperlink w:anchor="_Toc462930504" w:history="1">
        <w:r w:rsidRPr="005A5FA9">
          <w:rPr>
            <w:rStyle w:val="a3"/>
            <w:rFonts w:ascii="Times New Roman" w:hAnsi="Times New Roman" w:cs="Times New Roman"/>
            <w:caps/>
            <w:noProof/>
            <w:sz w:val="24"/>
            <w:szCs w:val="24"/>
          </w:rPr>
          <w:t>3. Методология исследования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05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3.1 Уточненная цель и гипотеза исследования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06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3.2 Методы исследования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07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3.3 Процесс исследования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aps/>
          <w:noProof/>
          <w:sz w:val="24"/>
          <w:szCs w:val="24"/>
          <w:lang w:eastAsia="ru-RU"/>
        </w:rPr>
      </w:pPr>
      <w:hyperlink w:anchor="_Toc462930508" w:history="1">
        <w:r w:rsidRPr="005A5FA9">
          <w:rPr>
            <w:rStyle w:val="a3"/>
            <w:rFonts w:ascii="Times New Roman" w:hAnsi="Times New Roman" w:cs="Times New Roman"/>
            <w:caps/>
            <w:noProof/>
            <w:sz w:val="24"/>
            <w:szCs w:val="24"/>
          </w:rPr>
          <w:t>4. Результаты исследования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09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 xml:space="preserve">4.1 Исследовательский вопрос 1. Анализ соответствия структуры управления Холдингом </w:t>
        </w:r>
        <w:r>
          <w:rPr>
            <w:rStyle w:val="a3"/>
            <w:rFonts w:ascii="Times New Roman" w:hAnsi="Times New Roman" w:cs="Times New Roman"/>
            <w:noProof/>
            <w:sz w:val="24"/>
            <w:szCs w:val="24"/>
          </w:rPr>
          <w:t xml:space="preserve">его </w:t>
        </w:r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 xml:space="preserve">стратегическим целям </w:t>
        </w:r>
        <w:r w:rsidR="003F6EB6">
          <w:rPr>
            <w:rStyle w:val="a3"/>
            <w:rFonts w:ascii="Times New Roman" w:hAnsi="Times New Roman" w:cs="Times New Roman"/>
            <w:noProof/>
            <w:sz w:val="24"/>
            <w:szCs w:val="24"/>
          </w:rPr>
          <w:t xml:space="preserve">и </w:t>
        </w:r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среде его функционирования</w:t>
        </w:r>
        <w:r w:rsidRPr="005A5FA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A5F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A5FA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_Toc462930509 \h </w:instrText>
        </w:r>
        <w:r w:rsidRPr="005A5FA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A5F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5A5FA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10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4.1.1. Сбор данных и методика проведения исследования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11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4.1.2. Результаты проведения первого исследования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12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4.1.3. Выводы по результатам исследования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13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4.2 Исследовательский вопрос 2. Анализ проблем бизнес-процессов участия в закупках дочерних подразделений Холдинга и соответствия бизнес-процессов принципам и требованиям современного прокьюремента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14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4.2.1. Сбор данных и методика проведения исследования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15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4.2.2. Результаты проведения исследования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16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4.2.3. Выводы по результатам исследования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aps/>
          <w:noProof/>
          <w:sz w:val="24"/>
          <w:szCs w:val="24"/>
          <w:lang w:eastAsia="ru-RU"/>
        </w:rPr>
      </w:pPr>
      <w:hyperlink w:anchor="_Toc462930517" w:history="1">
        <w:r w:rsidRPr="005A5FA9">
          <w:rPr>
            <w:rStyle w:val="a3"/>
            <w:rFonts w:ascii="Times New Roman" w:hAnsi="Times New Roman" w:cs="Times New Roman"/>
            <w:caps/>
            <w:noProof/>
            <w:sz w:val="24"/>
            <w:szCs w:val="24"/>
          </w:rPr>
          <w:t>5 Рекомендации по результатам исследований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18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5.1 Рекомендации по реорганизации структуры у</w:t>
        </w:r>
        <w:r w:rsidR="003F6EB6">
          <w:rPr>
            <w:rStyle w:val="a3"/>
            <w:rFonts w:ascii="Times New Roman" w:hAnsi="Times New Roman" w:cs="Times New Roman"/>
            <w:noProof/>
            <w:sz w:val="24"/>
            <w:szCs w:val="24"/>
          </w:rPr>
          <w:t xml:space="preserve">правления дивизионами Холдинга </w:t>
        </w:r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 xml:space="preserve"> в целях совершенствования процесса участия в закупках в сегменте B2G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62930520" w:history="1">
        <w:r w:rsidRPr="005A5FA9">
          <w:rPr>
            <w:rStyle w:val="a3"/>
            <w:rFonts w:ascii="Times New Roman" w:hAnsi="Times New Roman" w:cs="Times New Roman"/>
            <w:noProof/>
            <w:sz w:val="24"/>
            <w:szCs w:val="24"/>
          </w:rPr>
          <w:t>5.2 Оценка потенциальных преимуществ от предложенных рекомендаций</w:t>
        </w:r>
      </w:hyperlink>
    </w:p>
    <w:p w:rsidR="00CD1246" w:rsidRPr="005A5FA9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aps/>
          <w:noProof/>
          <w:sz w:val="24"/>
          <w:szCs w:val="24"/>
          <w:lang w:eastAsia="ru-RU"/>
        </w:rPr>
      </w:pPr>
      <w:hyperlink w:anchor="_Toc462930526" w:history="1">
        <w:r w:rsidRPr="005A5FA9">
          <w:rPr>
            <w:rStyle w:val="a3"/>
            <w:rFonts w:ascii="Times New Roman" w:hAnsi="Times New Roman" w:cs="Times New Roman"/>
            <w:caps/>
            <w:noProof/>
            <w:sz w:val="24"/>
            <w:szCs w:val="24"/>
          </w:rPr>
          <w:t>Заключение</w:t>
        </w:r>
      </w:hyperlink>
    </w:p>
    <w:p w:rsidR="00CD1246" w:rsidRPr="00957FE2" w:rsidRDefault="00CD1246" w:rsidP="00CD1246">
      <w:pPr>
        <w:pStyle w:val="1"/>
        <w:tabs>
          <w:tab w:val="right" w:leader="dot" w:pos="934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aps/>
          <w:noProof/>
          <w:sz w:val="24"/>
          <w:szCs w:val="24"/>
          <w:lang w:eastAsia="ru-RU"/>
        </w:rPr>
      </w:pPr>
      <w:hyperlink w:anchor="_Toc462930529" w:history="1">
        <w:r w:rsidRPr="005A5FA9">
          <w:rPr>
            <w:rStyle w:val="a3"/>
            <w:rFonts w:ascii="Times New Roman" w:hAnsi="Times New Roman" w:cs="Times New Roman"/>
            <w:caps/>
            <w:noProof/>
            <w:sz w:val="24"/>
            <w:szCs w:val="24"/>
          </w:rPr>
          <w:t>Список использованной литературы</w:t>
        </w:r>
      </w:hyperlink>
    </w:p>
    <w:p w:rsidR="00CD1246" w:rsidRDefault="00CD1246" w:rsidP="00CD1246">
      <w:pPr>
        <w:widowControl w:val="0"/>
        <w:spacing w:after="0" w:line="360" w:lineRule="auto"/>
        <w:ind w:firstLine="567"/>
        <w:jc w:val="both"/>
      </w:pPr>
      <w:r w:rsidRPr="005A5FA9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CD1246" w:rsidRDefault="00CD1246" w:rsidP="00CD1246">
      <w:pPr>
        <w:widowControl w:val="0"/>
        <w:spacing w:after="160" w:line="259" w:lineRule="auto"/>
      </w:pPr>
    </w:p>
    <w:p w:rsidR="00CD1246" w:rsidRDefault="00CD1246" w:rsidP="00CD1246">
      <w:pPr>
        <w:widowControl w:val="0"/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3F6EB6" w:rsidRPr="003F6EB6" w:rsidRDefault="003F6EB6" w:rsidP="003F6EB6">
      <w:pPr>
        <w:widowControl w:val="0"/>
        <w:spacing w:after="0" w:line="360" w:lineRule="auto"/>
        <w:ind w:firstLine="567"/>
        <w:jc w:val="both"/>
        <w:outlineLvl w:val="0"/>
        <w:rPr>
          <w:rFonts w:ascii="Times New Roman" w:eastAsiaTheme="majorEastAsia" w:hAnsi="Times New Roman" w:cstheme="majorBidi"/>
          <w:b/>
          <w:caps/>
          <w:color w:val="000000" w:themeColor="text1"/>
          <w:sz w:val="24"/>
          <w:szCs w:val="32"/>
        </w:rPr>
      </w:pPr>
      <w:bookmarkStart w:id="0" w:name="_Toc462930526"/>
      <w:r w:rsidRPr="003F6EB6">
        <w:rPr>
          <w:rFonts w:ascii="Times New Roman" w:eastAsiaTheme="majorEastAsia" w:hAnsi="Times New Roman" w:cstheme="majorBidi"/>
          <w:b/>
          <w:caps/>
          <w:color w:val="000000" w:themeColor="text1"/>
          <w:sz w:val="24"/>
          <w:szCs w:val="32"/>
        </w:rPr>
        <w:lastRenderedPageBreak/>
        <w:t>Заключение</w:t>
      </w:r>
      <w:bookmarkEnd w:id="0"/>
    </w:p>
    <w:p w:rsidR="003F6EB6" w:rsidRPr="003F6EB6" w:rsidRDefault="003F6EB6" w:rsidP="003F6EB6">
      <w:pPr>
        <w:widowControl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EB6" w:rsidRPr="003F6EB6" w:rsidRDefault="003F6EB6" w:rsidP="003F6EB6">
      <w:pPr>
        <w:widowControl w:val="0"/>
        <w:tabs>
          <w:tab w:val="left" w:pos="113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Toc462930527"/>
      <w:r w:rsidRPr="003F6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Проведенное исследование убедило в многоаспектности темы работы. </w:t>
      </w:r>
      <w:r w:rsidRPr="003F6EB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Целью исследования являлся является поиск решений, направленных на </w:t>
      </w:r>
      <w:r w:rsidRPr="003F6EB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совершенствование структуры управления </w:t>
      </w:r>
      <w:proofErr w:type="gramStart"/>
      <w:r w:rsidRPr="003F6EB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Холдингом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,</w:t>
      </w:r>
      <w:r w:rsidRPr="003F6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proofErr w:type="gramEnd"/>
      <w:r w:rsidRPr="003F6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участии в закупках, финансируемых за счет государственного бюджета, в целях консолидации опыта работ в головной компании и для дальнейшего распределения объемов работ между дивизионами Холдинга.</w:t>
      </w:r>
      <w:bookmarkEnd w:id="1"/>
    </w:p>
    <w:p w:rsidR="003F6EB6" w:rsidRPr="003F6EB6" w:rsidRDefault="003F6EB6" w:rsidP="003F6EB6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исследования были сделаны следующие выводы:</w:t>
      </w:r>
    </w:p>
    <w:p w:rsidR="003F6EB6" w:rsidRPr="003F6EB6" w:rsidRDefault="003F6EB6" w:rsidP="003F6EB6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B6">
        <w:rPr>
          <w:rFonts w:ascii="Times New Roman" w:hAnsi="Times New Roman" w:cs="Times New Roman"/>
          <w:sz w:val="24"/>
          <w:szCs w:val="24"/>
        </w:rPr>
        <w:t>Структура управления оказывает огромное влияние на все стороны управления, так как связана с ключевыми понятиями менеджмента - целями, функциями, процессом, механизмом, функционирования, полномочиями людей. Совершенствование структуры управления представляет собой естественный, необходимый и постоянный процесс для всех компаний. Он обусловлен не только методическими рекомендациями, изложенными в экономической литературе, но и конкретной рыночной ситуацией, целями, ценностями, перспективами развития, опытом и знаниями руководителей.</w:t>
      </w:r>
    </w:p>
    <w:p w:rsidR="003F6EB6" w:rsidRDefault="003F6EB6">
      <w:pPr>
        <w:spacing w:after="160" w:line="259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br w:type="page"/>
      </w:r>
    </w:p>
    <w:p w:rsidR="003F6EB6" w:rsidRPr="003F6EB6" w:rsidRDefault="003F6EB6" w:rsidP="003F6EB6">
      <w:pPr>
        <w:widowControl w:val="0"/>
        <w:spacing w:after="0" w:line="360" w:lineRule="auto"/>
        <w:ind w:firstLine="567"/>
        <w:jc w:val="both"/>
        <w:outlineLvl w:val="0"/>
        <w:rPr>
          <w:rFonts w:ascii="Times New Roman" w:eastAsiaTheme="majorEastAsia" w:hAnsi="Times New Roman" w:cstheme="majorBidi"/>
          <w:b/>
          <w:caps/>
          <w:color w:val="000000" w:themeColor="text1"/>
          <w:sz w:val="24"/>
          <w:szCs w:val="32"/>
        </w:rPr>
      </w:pPr>
      <w:bookmarkStart w:id="2" w:name="_Toc462930529"/>
      <w:r w:rsidRPr="003F6EB6">
        <w:rPr>
          <w:rFonts w:ascii="Times New Roman" w:eastAsiaTheme="majorEastAsia" w:hAnsi="Times New Roman" w:cstheme="majorBidi"/>
          <w:b/>
          <w:caps/>
          <w:color w:val="000000" w:themeColor="text1"/>
          <w:sz w:val="24"/>
          <w:szCs w:val="32"/>
        </w:rPr>
        <w:lastRenderedPageBreak/>
        <w:t>Список использованной литературы</w:t>
      </w:r>
      <w:bookmarkEnd w:id="2"/>
    </w:p>
    <w:p w:rsidR="003F6EB6" w:rsidRPr="003F6EB6" w:rsidRDefault="003F6EB6" w:rsidP="003F6EB6">
      <w:pPr>
        <w:spacing w:after="0" w:line="360" w:lineRule="auto"/>
        <w:ind w:firstLine="567"/>
      </w:pPr>
    </w:p>
    <w:p w:rsidR="003F6EB6" w:rsidRPr="003F6EB6" w:rsidRDefault="003F6EB6" w:rsidP="003F6EB6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EB6">
        <w:rPr>
          <w:rFonts w:ascii="Times New Roman" w:hAnsi="Times New Roman" w:cs="Times New Roman"/>
          <w:sz w:val="24"/>
          <w:szCs w:val="24"/>
        </w:rPr>
        <w:t xml:space="preserve">Горфинкель В.Я. Экономика организаций (предприятий): Учебник для вузов. – М.: </w:t>
      </w:r>
      <w:proofErr w:type="spellStart"/>
      <w:r w:rsidRPr="003F6EB6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3F6EB6">
        <w:rPr>
          <w:rFonts w:ascii="Times New Roman" w:hAnsi="Times New Roman" w:cs="Times New Roman"/>
          <w:sz w:val="24"/>
          <w:szCs w:val="24"/>
        </w:rPr>
        <w:t xml:space="preserve">-Дана, 2003. – 608с. </w:t>
      </w:r>
    </w:p>
    <w:p w:rsidR="003F6EB6" w:rsidRPr="003F6EB6" w:rsidRDefault="003F6EB6" w:rsidP="003F6EB6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EB6">
        <w:rPr>
          <w:rFonts w:ascii="Times New Roman" w:hAnsi="Times New Roman" w:cs="Times New Roman"/>
          <w:sz w:val="24"/>
          <w:szCs w:val="24"/>
        </w:rPr>
        <w:t>Данные Комитета по статистике Республики Казахстан</w:t>
      </w:r>
    </w:p>
    <w:p w:rsidR="003F6EB6" w:rsidRPr="003F6EB6" w:rsidRDefault="003F6EB6" w:rsidP="003F6EB6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EB6">
        <w:rPr>
          <w:rFonts w:ascii="Times New Roman" w:hAnsi="Times New Roman" w:cs="Times New Roman"/>
          <w:sz w:val="24"/>
          <w:szCs w:val="24"/>
        </w:rPr>
        <w:t>Рэнкинг</w:t>
      </w:r>
      <w:proofErr w:type="spellEnd"/>
      <w:r w:rsidRPr="003F6EB6">
        <w:rPr>
          <w:rFonts w:ascii="Times New Roman" w:hAnsi="Times New Roman" w:cs="Times New Roman"/>
          <w:sz w:val="24"/>
          <w:szCs w:val="24"/>
        </w:rPr>
        <w:t xml:space="preserve"> казахстанских компаний NB500 (2015 год). Интернет доступ [http://nb.kz/nb-500/renking-kazahstanskij-kompanij-nb500-za-2015-god/#1440671840851-8f944848-e670]</w:t>
      </w:r>
    </w:p>
    <w:p w:rsidR="003F6EB6" w:rsidRPr="003F6EB6" w:rsidRDefault="003F6EB6" w:rsidP="003F6EB6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EB6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3F6EB6">
        <w:rPr>
          <w:rFonts w:ascii="Times New Roman" w:hAnsi="Times New Roman" w:cs="Times New Roman"/>
          <w:sz w:val="24"/>
          <w:szCs w:val="24"/>
        </w:rPr>
        <w:t>ейтинг</w:t>
      </w:r>
      <w:proofErr w:type="spellEnd"/>
      <w:r w:rsidRPr="003F6EB6">
        <w:rPr>
          <w:rFonts w:ascii="Times New Roman" w:hAnsi="Times New Roman" w:cs="Times New Roman"/>
          <w:sz w:val="24"/>
          <w:szCs w:val="24"/>
          <w:lang w:val="en-US"/>
        </w:rPr>
        <w:t xml:space="preserve"> «The 2016 Top 250 Global Contractors» </w:t>
      </w:r>
      <w:r w:rsidRPr="003F6EB6">
        <w:rPr>
          <w:rFonts w:ascii="Times New Roman" w:hAnsi="Times New Roman" w:cs="Times New Roman"/>
          <w:sz w:val="24"/>
          <w:szCs w:val="24"/>
        </w:rPr>
        <w:t>американского</w:t>
      </w:r>
      <w:r w:rsidRPr="003F6E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EB6">
        <w:rPr>
          <w:rFonts w:ascii="Times New Roman" w:hAnsi="Times New Roman" w:cs="Times New Roman"/>
          <w:sz w:val="24"/>
          <w:szCs w:val="24"/>
        </w:rPr>
        <w:t>строительного</w:t>
      </w:r>
      <w:r w:rsidRPr="003F6E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EB6">
        <w:rPr>
          <w:rFonts w:ascii="Times New Roman" w:hAnsi="Times New Roman" w:cs="Times New Roman"/>
          <w:sz w:val="24"/>
          <w:szCs w:val="24"/>
        </w:rPr>
        <w:t>журнала</w:t>
      </w:r>
      <w:r w:rsidRPr="003F6EB6">
        <w:rPr>
          <w:rFonts w:ascii="Times New Roman" w:hAnsi="Times New Roman" w:cs="Times New Roman"/>
          <w:sz w:val="24"/>
          <w:szCs w:val="24"/>
          <w:lang w:val="en-US"/>
        </w:rPr>
        <w:t xml:space="preserve"> Engineering News-Record. </w:t>
      </w:r>
      <w:r w:rsidRPr="003F6EB6">
        <w:rPr>
          <w:rFonts w:ascii="Times New Roman" w:hAnsi="Times New Roman" w:cs="Times New Roman"/>
          <w:sz w:val="24"/>
          <w:szCs w:val="24"/>
        </w:rPr>
        <w:t>Интернет доступ [http://www.enr.com/toplists/2016-Top-250-Global-Contractors2]</w:t>
      </w:r>
    </w:p>
    <w:p w:rsidR="003F6EB6" w:rsidRPr="003F6EB6" w:rsidRDefault="003F6EB6" w:rsidP="003F6EB6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EB6">
        <w:rPr>
          <w:rFonts w:ascii="Times New Roman" w:hAnsi="Times New Roman" w:cs="Times New Roman"/>
          <w:sz w:val="24"/>
          <w:szCs w:val="24"/>
        </w:rPr>
        <w:t>Абдикеев</w:t>
      </w:r>
      <w:proofErr w:type="spellEnd"/>
      <w:r w:rsidRPr="003F6EB6"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 w:rsidRPr="003F6EB6">
        <w:rPr>
          <w:rFonts w:ascii="Times New Roman" w:hAnsi="Times New Roman" w:cs="Times New Roman"/>
          <w:sz w:val="24"/>
          <w:szCs w:val="24"/>
        </w:rPr>
        <w:t>Брускин</w:t>
      </w:r>
      <w:proofErr w:type="spellEnd"/>
      <w:r w:rsidRPr="003F6EB6">
        <w:rPr>
          <w:rFonts w:ascii="Times New Roman" w:hAnsi="Times New Roman" w:cs="Times New Roman"/>
          <w:sz w:val="24"/>
          <w:szCs w:val="24"/>
        </w:rPr>
        <w:t xml:space="preserve"> С.Н., Данько Т.П. и др. Системы управления эффективностью бизнеса: Учебное пособие. / Под ред. проф. </w:t>
      </w:r>
      <w:proofErr w:type="spellStart"/>
      <w:r w:rsidRPr="003F6EB6">
        <w:rPr>
          <w:rFonts w:ascii="Times New Roman" w:hAnsi="Times New Roman" w:cs="Times New Roman"/>
          <w:sz w:val="24"/>
          <w:szCs w:val="24"/>
        </w:rPr>
        <w:t>Н.М.Абдикеева</w:t>
      </w:r>
      <w:proofErr w:type="spellEnd"/>
      <w:r w:rsidRPr="003F6EB6">
        <w:rPr>
          <w:rFonts w:ascii="Times New Roman" w:hAnsi="Times New Roman" w:cs="Times New Roman"/>
          <w:sz w:val="24"/>
          <w:szCs w:val="24"/>
        </w:rPr>
        <w:t xml:space="preserve"> и О.В. Китовой. – М.: ИНФРА-М, 2010., с.59</w:t>
      </w:r>
    </w:p>
    <w:p w:rsidR="003F6EB6" w:rsidRPr="003F6EB6" w:rsidRDefault="003F6EB6" w:rsidP="003F6EB6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F6EB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Чернышев М. А.</w:t>
        </w:r>
      </w:hyperlink>
      <w:r w:rsidRPr="003F6EB6">
        <w:rPr>
          <w:rFonts w:ascii="Times New Roman" w:hAnsi="Times New Roman" w:cs="Times New Roman"/>
          <w:color w:val="000000" w:themeColor="text1"/>
          <w:sz w:val="24"/>
          <w:szCs w:val="24"/>
        </w:rPr>
        <w:t>, Коротков Э. М., Солдатова И. Ю. Основы менеджмента -  М.:  ИТК "Дашков и К", 2006, 456с.</w:t>
      </w:r>
    </w:p>
    <w:p w:rsidR="003F6EB6" w:rsidRPr="003F6EB6" w:rsidRDefault="003F6EB6" w:rsidP="003F6EB6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EB6">
        <w:rPr>
          <w:rFonts w:ascii="Times New Roman" w:hAnsi="Times New Roman" w:cs="Times New Roman"/>
          <w:sz w:val="24"/>
          <w:szCs w:val="24"/>
        </w:rPr>
        <w:t>Денисов В.М. Оптимизация структуры после реорганизации. Опыт объединения филиалов / Менеджмент в России и за рубежом. – ISSN 1028-5857. – 2005. – № 2. – C. 84–89.</w:t>
      </w:r>
    </w:p>
    <w:p w:rsidR="003F6EB6" w:rsidRPr="003F6EB6" w:rsidRDefault="003F6EB6" w:rsidP="003F6EB6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EB6">
        <w:rPr>
          <w:rFonts w:ascii="Times New Roman" w:hAnsi="Times New Roman" w:cs="Times New Roman"/>
          <w:sz w:val="24"/>
          <w:szCs w:val="24"/>
        </w:rPr>
        <w:t>Новицкий, Н.В. Менеджмент организации. Учебное пособие. - М.: Дело, 2003 - 376 с.</w:t>
      </w:r>
    </w:p>
    <w:p w:rsidR="003F6EB6" w:rsidRPr="003F6EB6" w:rsidRDefault="003F6EB6" w:rsidP="003F6EB6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Pr="003F6EB6">
          <w:rPr>
            <w:rFonts w:ascii="Times New Roman" w:hAnsi="Times New Roman" w:cs="Times New Roman"/>
            <w:sz w:val="24"/>
            <w:szCs w:val="24"/>
          </w:rPr>
          <w:t>Асаул</w:t>
        </w:r>
        <w:proofErr w:type="spellEnd"/>
      </w:hyperlink>
      <w:r w:rsidRPr="003F6EB6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3F6EB6">
        <w:rPr>
          <w:rFonts w:ascii="Times New Roman" w:hAnsi="Times New Roman" w:cs="Times New Roman"/>
          <w:sz w:val="24"/>
          <w:szCs w:val="24"/>
        </w:rPr>
        <w:t>Войнаренко</w:t>
      </w:r>
      <w:proofErr w:type="spellEnd"/>
      <w:r w:rsidRPr="003F6EB6">
        <w:rPr>
          <w:rFonts w:ascii="Times New Roman" w:hAnsi="Times New Roman" w:cs="Times New Roman"/>
          <w:sz w:val="24"/>
          <w:szCs w:val="24"/>
        </w:rPr>
        <w:t xml:space="preserve"> М.П., Ерофеев П.Ю. </w:t>
      </w:r>
      <w:hyperlink r:id="rId7" w:history="1">
        <w:r w:rsidRPr="003F6EB6">
          <w:rPr>
            <w:rFonts w:ascii="Times New Roman" w:hAnsi="Times New Roman" w:cs="Times New Roman"/>
            <w:sz w:val="24"/>
            <w:szCs w:val="24"/>
          </w:rPr>
          <w:t>Организация предпринимательской деятельности</w:t>
        </w:r>
      </w:hyperlink>
      <w:r w:rsidRPr="003F6EB6">
        <w:rPr>
          <w:rFonts w:ascii="Times New Roman" w:hAnsi="Times New Roman" w:cs="Times New Roman"/>
          <w:sz w:val="24"/>
          <w:szCs w:val="24"/>
        </w:rPr>
        <w:t xml:space="preserve">. Учебник. Под ред. д </w:t>
      </w:r>
      <w:proofErr w:type="spellStart"/>
      <w:r w:rsidRPr="003F6EB6">
        <w:rPr>
          <w:rFonts w:ascii="Times New Roman" w:hAnsi="Times New Roman" w:cs="Times New Roman"/>
          <w:sz w:val="24"/>
          <w:szCs w:val="24"/>
        </w:rPr>
        <w:t>э.н</w:t>
      </w:r>
      <w:proofErr w:type="spellEnd"/>
      <w:r w:rsidRPr="003F6EB6">
        <w:rPr>
          <w:rFonts w:ascii="Times New Roman" w:hAnsi="Times New Roman" w:cs="Times New Roman"/>
          <w:sz w:val="24"/>
          <w:szCs w:val="24"/>
        </w:rPr>
        <w:t xml:space="preserve">., проф. А.Н. </w:t>
      </w:r>
      <w:proofErr w:type="spellStart"/>
      <w:r w:rsidRPr="003F6EB6">
        <w:rPr>
          <w:rFonts w:ascii="Times New Roman" w:hAnsi="Times New Roman" w:cs="Times New Roman"/>
          <w:sz w:val="24"/>
          <w:szCs w:val="24"/>
        </w:rPr>
        <w:t>Асаула</w:t>
      </w:r>
      <w:proofErr w:type="spellEnd"/>
      <w:r w:rsidRPr="003F6EB6">
        <w:rPr>
          <w:rFonts w:ascii="Times New Roman" w:hAnsi="Times New Roman" w:cs="Times New Roman"/>
          <w:sz w:val="24"/>
          <w:szCs w:val="24"/>
        </w:rPr>
        <w:t>. – СПб.: «</w:t>
      </w:r>
      <w:proofErr w:type="spellStart"/>
      <w:r w:rsidRPr="003F6EB6">
        <w:rPr>
          <w:rFonts w:ascii="Times New Roman" w:hAnsi="Times New Roman" w:cs="Times New Roman"/>
          <w:sz w:val="24"/>
          <w:szCs w:val="24"/>
        </w:rPr>
        <w:t>Гуманистика</w:t>
      </w:r>
      <w:proofErr w:type="spellEnd"/>
      <w:r w:rsidRPr="003F6EB6">
        <w:rPr>
          <w:rFonts w:ascii="Times New Roman" w:hAnsi="Times New Roman" w:cs="Times New Roman"/>
          <w:sz w:val="24"/>
          <w:szCs w:val="24"/>
        </w:rPr>
        <w:t>», 2004. - 448с.</w:t>
      </w:r>
    </w:p>
    <w:p w:rsidR="003F6EB6" w:rsidRPr="003F6EB6" w:rsidRDefault="003F6EB6" w:rsidP="003F6EB6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EB6">
        <w:rPr>
          <w:rFonts w:ascii="Times New Roman" w:hAnsi="Times New Roman" w:cs="Times New Roman"/>
          <w:sz w:val="24"/>
          <w:szCs w:val="24"/>
        </w:rPr>
        <w:t>Уколов, В.Ф. Теория управления: Учебник. - М.: Экономика, 2003. – 385</w:t>
      </w:r>
    </w:p>
    <w:p w:rsidR="00CD1246" w:rsidRPr="00CD1246" w:rsidRDefault="00CD1246" w:rsidP="00CD1246">
      <w:pPr>
        <w:jc w:val="center"/>
      </w:pPr>
      <w:bookmarkStart w:id="3" w:name="_GoBack"/>
      <w:bookmarkEnd w:id="3"/>
    </w:p>
    <w:sectPr w:rsidR="00CD1246" w:rsidRPr="00CD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F760A"/>
    <w:multiLevelType w:val="hybridMultilevel"/>
    <w:tmpl w:val="1D5009E0"/>
    <w:lvl w:ilvl="0" w:tplc="7DACCE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305F2E"/>
    <w:multiLevelType w:val="hybridMultilevel"/>
    <w:tmpl w:val="750EFDA2"/>
    <w:lvl w:ilvl="0" w:tplc="4DAAD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0E"/>
    <w:rsid w:val="003F6EB6"/>
    <w:rsid w:val="00CD1246"/>
    <w:rsid w:val="00EB55BB"/>
    <w:rsid w:val="00F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C8AA"/>
  <w15:chartTrackingRefBased/>
  <w15:docId w15:val="{47388562-0831-46D8-A8F0-C9578BF0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4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CD124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p.ru/books/m4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p.ru/authors/asaul/" TargetMode="External"/><Relationship Id="rId5" Type="http://schemas.openxmlformats.org/officeDocument/2006/relationships/hyperlink" Target="http://portal-u.ru/ch/chernishe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2018-12-05T10:16:00Z</dcterms:created>
  <dcterms:modified xsi:type="dcterms:W3CDTF">2018-12-05T10:29:00Z</dcterms:modified>
</cp:coreProperties>
</file>