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04" w:rsidRDefault="001F1404" w:rsidP="001F1404">
      <w:pPr>
        <w:shd w:val="clear" w:color="auto" w:fill="FFFFFF"/>
        <w:autoSpaceDE w:val="0"/>
        <w:autoSpaceDN w:val="0"/>
        <w:adjustRightInd w:val="0"/>
        <w:ind w:firstLine="0"/>
        <w:jc w:val="center"/>
        <w:rPr>
          <w:sz w:val="32"/>
          <w:szCs w:val="32"/>
        </w:rPr>
      </w:pPr>
      <w:r w:rsidRPr="00584CF3">
        <w:rPr>
          <w:sz w:val="32"/>
          <w:szCs w:val="32"/>
        </w:rPr>
        <w:t>Социально ответственный бизнес и его инструменты</w:t>
      </w:r>
      <w:r>
        <w:rPr>
          <w:sz w:val="32"/>
          <w:szCs w:val="32"/>
        </w:rPr>
        <w:t xml:space="preserve"> </w:t>
      </w:r>
    </w:p>
    <w:p w:rsidR="001F1404" w:rsidRDefault="001F1404" w:rsidP="009F4287">
      <w:pPr>
        <w:shd w:val="clear" w:color="auto" w:fill="FFFFFF"/>
        <w:autoSpaceDE w:val="0"/>
        <w:autoSpaceDN w:val="0"/>
        <w:adjustRightInd w:val="0"/>
        <w:ind w:firstLine="0"/>
        <w:jc w:val="center"/>
      </w:pPr>
      <w:r w:rsidRPr="00550DB0">
        <w:t>на примере ИТ аутсорсинга</w:t>
      </w:r>
    </w:p>
    <w:p w:rsidR="001F1404" w:rsidRDefault="001F1404" w:rsidP="001F1404">
      <w:pPr>
        <w:shd w:val="clear" w:color="auto" w:fill="FFFFFF"/>
        <w:autoSpaceDE w:val="0"/>
        <w:autoSpaceDN w:val="0"/>
        <w:adjustRightInd w:val="0"/>
        <w:ind w:firstLine="0"/>
        <w:jc w:val="center"/>
      </w:pPr>
      <w:r>
        <w:t>стр-75</w:t>
      </w:r>
    </w:p>
    <w:p w:rsidR="001F1404" w:rsidRPr="00550DB0" w:rsidRDefault="001F1404" w:rsidP="001F1404">
      <w:pPr>
        <w:shd w:val="clear" w:color="auto" w:fill="FFFFFF"/>
        <w:autoSpaceDE w:val="0"/>
        <w:autoSpaceDN w:val="0"/>
        <w:adjustRightInd w:val="0"/>
        <w:ind w:firstLine="0"/>
        <w:rPr>
          <w:rFonts w:eastAsia="Times New Roman" w:cs="Times New Roman"/>
          <w:lang w:eastAsia="ru-RU"/>
        </w:rPr>
      </w:pPr>
    </w:p>
    <w:sdt>
      <w:sdtPr>
        <w:rPr>
          <w:rFonts w:cstheme="minorBidi"/>
          <w:noProof w:val="0"/>
        </w:rPr>
        <w:id w:val="-14399053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F1404" w:rsidRPr="00B96006" w:rsidRDefault="001F1404" w:rsidP="001F1404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r w:rsidRPr="00B96006">
            <w:fldChar w:fldCharType="begin"/>
          </w:r>
          <w:r w:rsidRPr="00B96006">
            <w:instrText xml:space="preserve"> TOC \o "1-3" \h \z \u </w:instrText>
          </w:r>
          <w:r w:rsidRPr="00B96006">
            <w:fldChar w:fldCharType="separate"/>
          </w:r>
        </w:p>
        <w:bookmarkStart w:id="0" w:name="_GoBack"/>
        <w:p w:rsidR="001F1404" w:rsidRPr="00B96006" w:rsidRDefault="00FC78E5" w:rsidP="001F1404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HYPERLINK \l "_Toc512384823" </w:instrText>
          </w:r>
          <w:r>
            <w:fldChar w:fldCharType="separate"/>
          </w:r>
          <w:r w:rsidR="001F1404" w:rsidRPr="00B96006">
            <w:rPr>
              <w:rStyle w:val="a3"/>
              <w:b/>
            </w:rPr>
            <w:t>ВВЕДЕНИЕ</w:t>
          </w:r>
          <w:r>
            <w:rPr>
              <w:rStyle w:val="a3"/>
              <w:b/>
            </w:rPr>
            <w:fldChar w:fldCharType="end"/>
          </w:r>
        </w:p>
        <w:p w:rsidR="001F1404" w:rsidRPr="00B96006" w:rsidRDefault="001F1404" w:rsidP="001F1404">
          <w:pPr>
            <w:pStyle w:val="11"/>
            <w:rPr>
              <w:rStyle w:val="a3"/>
              <w:b/>
            </w:rPr>
          </w:pPr>
        </w:p>
        <w:p w:rsidR="001F1404" w:rsidRPr="00B96006" w:rsidRDefault="00FC78E5" w:rsidP="001F1404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512384824" w:history="1">
            <w:r w:rsidR="001F1404" w:rsidRPr="00B96006">
              <w:rPr>
                <w:rStyle w:val="a3"/>
                <w:b/>
              </w:rPr>
              <w:t>1</w:t>
            </w:r>
            <w:r w:rsidR="001F1404" w:rsidRPr="00B96006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1F1404" w:rsidRPr="00B96006">
              <w:rPr>
                <w:rStyle w:val="a3"/>
                <w:b/>
              </w:rPr>
              <w:t>ПОНЯТИЕ СОЦИАЛЬНО-ЗНАЧИМЫХ ПРОЕКТОВ</w:t>
            </w:r>
            <w:r w:rsidR="001F1404">
              <w:rPr>
                <w:rStyle w:val="a3"/>
                <w:b/>
              </w:rPr>
              <w:t xml:space="preserve"> БИЗНЕСА</w:t>
            </w:r>
            <w:r w:rsidR="001F1404" w:rsidRPr="00B96006">
              <w:rPr>
                <w:rStyle w:val="a3"/>
                <w:b/>
              </w:rPr>
              <w:t xml:space="preserve"> И ИТ АУТСОРСИНГ</w:t>
            </w:r>
          </w:hyperlink>
        </w:p>
        <w:p w:rsidR="001F1404" w:rsidRPr="00B96006" w:rsidRDefault="00FC78E5" w:rsidP="001F1404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512384825" w:history="1">
            <w:r w:rsidR="001F1404" w:rsidRPr="00B96006">
              <w:rPr>
                <w:rStyle w:val="a3"/>
              </w:rPr>
              <w:t>1.1</w:t>
            </w:r>
            <w:r w:rsidR="001F1404" w:rsidRPr="00B96006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1F1404" w:rsidRPr="00B96006">
              <w:rPr>
                <w:rStyle w:val="a3"/>
              </w:rPr>
              <w:t>Сущность и роль социально-значимых проектов в обществе Казахстана</w:t>
            </w:r>
          </w:hyperlink>
        </w:p>
        <w:p w:rsidR="001F1404" w:rsidRPr="00B96006" w:rsidRDefault="00FC78E5" w:rsidP="001F1404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512384826" w:history="1">
            <w:r w:rsidR="001F1404" w:rsidRPr="00B96006">
              <w:rPr>
                <w:rStyle w:val="a3"/>
              </w:rPr>
              <w:t>1.2</w:t>
            </w:r>
            <w:r w:rsidR="001F1404" w:rsidRPr="00B96006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1F1404" w:rsidRPr="00B96006">
              <w:rPr>
                <w:rStyle w:val="a3"/>
              </w:rPr>
              <w:t>Участие бизнеса в социально-значимых проектах в Республике Казахстан</w:t>
            </w:r>
          </w:hyperlink>
        </w:p>
        <w:p w:rsidR="001F1404" w:rsidRPr="00B96006" w:rsidRDefault="00FC78E5" w:rsidP="001F1404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512384827" w:history="1">
            <w:r w:rsidR="001F1404" w:rsidRPr="00B96006">
              <w:rPr>
                <w:rStyle w:val="a3"/>
              </w:rPr>
              <w:t>1.3</w:t>
            </w:r>
            <w:r w:rsidR="001F1404" w:rsidRPr="00B96006">
              <w:rPr>
                <w:rFonts w:eastAsiaTheme="minorEastAsia"/>
                <w:sz w:val="22"/>
                <w:szCs w:val="22"/>
                <w:lang w:eastAsia="ru-RU"/>
              </w:rPr>
              <w:t xml:space="preserve"> </w:t>
            </w:r>
            <w:r w:rsidR="001F1404" w:rsidRPr="00B96006">
              <w:rPr>
                <w:rStyle w:val="a3"/>
              </w:rPr>
              <w:t>ИТ аутсорсинг: понятие и тенденции использования в современных условиях</w:t>
            </w:r>
          </w:hyperlink>
        </w:p>
        <w:p w:rsidR="001F1404" w:rsidRPr="00B96006" w:rsidRDefault="001F1404" w:rsidP="001F1404">
          <w:pPr>
            <w:pStyle w:val="11"/>
            <w:rPr>
              <w:rStyle w:val="a3"/>
              <w:b/>
            </w:rPr>
          </w:pPr>
        </w:p>
        <w:p w:rsidR="001F1404" w:rsidRPr="00B96006" w:rsidRDefault="00FC78E5" w:rsidP="001F1404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512384828" w:history="1">
            <w:r w:rsidR="001F1404" w:rsidRPr="00B96006">
              <w:rPr>
                <w:rStyle w:val="a3"/>
                <w:b/>
              </w:rPr>
              <w:t>2 ОБЩАЯ ХАРАКТЕРИСТИКА ДЕЯТЕЛЬНОСТИ ТОО И РЕАЛИЗАЦИЯ КОМПАНИЕЙ СОЦИАЛЬНО-ЗНАЧИМЫХ ПРОЕКТОВ</w:t>
            </w:r>
          </w:hyperlink>
        </w:p>
        <w:p w:rsidR="001F1404" w:rsidRPr="00B96006" w:rsidRDefault="00FC78E5" w:rsidP="001F1404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512384829" w:history="1">
            <w:r w:rsidR="001F1404" w:rsidRPr="00B96006">
              <w:rPr>
                <w:rStyle w:val="a3"/>
              </w:rPr>
              <w:t>2.1 Виды деятельности и организационно-экономическая характеристика компании</w:t>
            </w:r>
          </w:hyperlink>
        </w:p>
        <w:p w:rsidR="001F1404" w:rsidRPr="00B96006" w:rsidRDefault="00FC78E5" w:rsidP="001F1404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512384830" w:history="1">
            <w:r w:rsidR="001F1404" w:rsidRPr="00B96006">
              <w:rPr>
                <w:rStyle w:val="a3"/>
              </w:rPr>
              <w:t>2.2 SWOT- и PEST-анализ, анализ конкурентов компании</w:t>
            </w:r>
          </w:hyperlink>
        </w:p>
        <w:p w:rsidR="001F1404" w:rsidRPr="00B96006" w:rsidRDefault="00FC78E5" w:rsidP="001F1404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512384831" w:history="1">
            <w:r w:rsidR="001F1404" w:rsidRPr="00B96006">
              <w:rPr>
                <w:rStyle w:val="a3"/>
              </w:rPr>
              <w:t>2.3 Анализ деятельности компании в области социально-значимых проектов</w:t>
            </w:r>
          </w:hyperlink>
        </w:p>
        <w:p w:rsidR="001F1404" w:rsidRPr="00B96006" w:rsidRDefault="00FC78E5" w:rsidP="001F1404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512384832" w:history="1">
            <w:r w:rsidR="001F1404" w:rsidRPr="00B96006">
              <w:rPr>
                <w:rStyle w:val="a3"/>
              </w:rPr>
              <w:t xml:space="preserve">2.3.1 Проект «Экстренная служба </w:t>
            </w:r>
            <w:r w:rsidR="001F1404">
              <w:rPr>
                <w:rStyle w:val="a3"/>
              </w:rPr>
              <w:t>по защите прав детей 111»</w:t>
            </w:r>
          </w:hyperlink>
          <w:r w:rsidR="001F1404" w:rsidRPr="00B96006">
            <w:rPr>
              <w:rFonts w:eastAsiaTheme="minorEastAsia"/>
              <w:sz w:val="22"/>
              <w:szCs w:val="22"/>
              <w:lang w:eastAsia="ru-RU"/>
            </w:rPr>
            <w:t xml:space="preserve"> </w:t>
          </w:r>
        </w:p>
        <w:p w:rsidR="001F1404" w:rsidRPr="00B96006" w:rsidRDefault="001F1404" w:rsidP="001F1404">
          <w:pPr>
            <w:pStyle w:val="11"/>
            <w:rPr>
              <w:rStyle w:val="a3"/>
              <w:b/>
            </w:rPr>
          </w:pPr>
        </w:p>
        <w:p w:rsidR="001F1404" w:rsidRPr="00B96006" w:rsidRDefault="00FC78E5" w:rsidP="001F1404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512384833" w:history="1">
            <w:r w:rsidR="001F1404" w:rsidRPr="00B96006">
              <w:rPr>
                <w:rStyle w:val="a3"/>
                <w:b/>
              </w:rPr>
              <w:t>3 РЕКОМЕНДАЦИИ ПО РЕАЛИЗАЦИИ СОЦИАЛЬНО-ЗНАЧИМЫХ ПРОЕКТОВ</w:t>
            </w:r>
          </w:hyperlink>
        </w:p>
        <w:p w:rsidR="001F1404" w:rsidRPr="00B96006" w:rsidRDefault="00FC78E5" w:rsidP="001F1404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512384834" w:history="1">
            <w:r w:rsidR="001F1404" w:rsidRPr="00B96006">
              <w:rPr>
                <w:rStyle w:val="a3"/>
              </w:rPr>
              <w:t>3.1 Основные недостатки в реализации социально-значимых проектов компании ТОО «»</w:t>
            </w:r>
          </w:hyperlink>
          <w:r w:rsidR="001F1404" w:rsidRPr="00B96006">
            <w:rPr>
              <w:rFonts w:eastAsiaTheme="minorEastAsia"/>
              <w:sz w:val="22"/>
              <w:szCs w:val="22"/>
              <w:lang w:eastAsia="ru-RU"/>
            </w:rPr>
            <w:t xml:space="preserve"> </w:t>
          </w:r>
        </w:p>
        <w:p w:rsidR="001F1404" w:rsidRPr="00B96006" w:rsidRDefault="00FC78E5" w:rsidP="001F1404">
          <w:pPr>
            <w:pStyle w:val="11"/>
            <w:rPr>
              <w:rFonts w:eastAsiaTheme="minorEastAsia"/>
              <w:sz w:val="22"/>
              <w:szCs w:val="22"/>
              <w:lang w:eastAsia="ru-RU"/>
            </w:rPr>
          </w:pPr>
          <w:hyperlink w:anchor="_Toc512384835" w:history="1">
            <w:r w:rsidR="001F1404" w:rsidRPr="00B96006">
              <w:rPr>
                <w:rStyle w:val="a3"/>
              </w:rPr>
              <w:t>3.2 Совершенствование дальнейшей реализации проектов с использованием ИТ аутсорсинга компании ТОО «</w:t>
            </w:r>
            <w:r w:rsidR="001F1404">
              <w:rPr>
                <w:rStyle w:val="a3"/>
              </w:rPr>
              <w:t>»</w:t>
            </w:r>
          </w:hyperlink>
        </w:p>
        <w:p w:rsidR="001F1404" w:rsidRPr="00B96006" w:rsidRDefault="001F1404" w:rsidP="001F1404">
          <w:pPr>
            <w:pStyle w:val="11"/>
            <w:rPr>
              <w:rStyle w:val="a3"/>
              <w:b/>
            </w:rPr>
          </w:pPr>
        </w:p>
        <w:p w:rsidR="001F1404" w:rsidRPr="00B96006" w:rsidRDefault="00FC78E5" w:rsidP="001F1404">
          <w:pPr>
            <w:pStyle w:val="11"/>
            <w:rPr>
              <w:rFonts w:eastAsiaTheme="minorEastAsia"/>
              <w:b/>
              <w:sz w:val="22"/>
              <w:szCs w:val="22"/>
              <w:lang w:eastAsia="ru-RU"/>
            </w:rPr>
          </w:pPr>
          <w:hyperlink w:anchor="_Toc512384836" w:history="1">
            <w:r w:rsidR="001F1404" w:rsidRPr="00B96006">
              <w:rPr>
                <w:rStyle w:val="a3"/>
                <w:b/>
              </w:rPr>
              <w:t>ЗАКЛЮЧЕНИЕ</w:t>
            </w:r>
          </w:hyperlink>
        </w:p>
        <w:p w:rsidR="001F1404" w:rsidRPr="00B96006" w:rsidRDefault="001F1404" w:rsidP="001F1404">
          <w:pPr>
            <w:pStyle w:val="11"/>
            <w:rPr>
              <w:rStyle w:val="a3"/>
              <w:b/>
            </w:rPr>
          </w:pPr>
        </w:p>
        <w:p w:rsidR="001F1404" w:rsidRPr="00B96006" w:rsidRDefault="00FC78E5" w:rsidP="001F1404">
          <w:pPr>
            <w:pStyle w:val="11"/>
            <w:rPr>
              <w:rFonts w:eastAsiaTheme="minorEastAsia"/>
              <w:b/>
              <w:sz w:val="22"/>
              <w:szCs w:val="22"/>
              <w:lang w:eastAsia="ru-RU"/>
            </w:rPr>
          </w:pPr>
          <w:hyperlink w:anchor="_Toc512384837" w:history="1">
            <w:r w:rsidR="001F1404" w:rsidRPr="00B96006">
              <w:rPr>
                <w:rStyle w:val="a3"/>
                <w:b/>
              </w:rPr>
              <w:t>СПИСОК ИСПОЛЬЗОВАННЫХ ИСТОЧНИКОВ</w:t>
            </w:r>
          </w:hyperlink>
        </w:p>
        <w:p w:rsidR="001F1404" w:rsidRPr="00B96006" w:rsidRDefault="001F1404" w:rsidP="001F1404">
          <w:pPr>
            <w:pStyle w:val="11"/>
            <w:rPr>
              <w:rStyle w:val="a3"/>
              <w:b/>
            </w:rPr>
          </w:pPr>
        </w:p>
        <w:bookmarkEnd w:id="0"/>
        <w:p w:rsidR="001F1404" w:rsidRPr="00B96006" w:rsidRDefault="001F1404" w:rsidP="001F1404">
          <w:pPr>
            <w:ind w:firstLine="0"/>
            <w:rPr>
              <w:rFonts w:cs="Times New Roman"/>
            </w:rPr>
          </w:pPr>
          <w:r w:rsidRPr="00B96006">
            <w:rPr>
              <w:rFonts w:cs="Times New Roman"/>
              <w:b/>
              <w:bCs/>
            </w:rPr>
            <w:fldChar w:fldCharType="end"/>
          </w:r>
        </w:p>
      </w:sdtContent>
    </w:sdt>
    <w:p w:rsidR="001F1404" w:rsidRDefault="001F1404">
      <w:pPr>
        <w:spacing w:after="160" w:line="259" w:lineRule="auto"/>
        <w:ind w:firstLine="0"/>
        <w:jc w:val="left"/>
      </w:pPr>
      <w:r>
        <w:br w:type="page"/>
      </w:r>
    </w:p>
    <w:p w:rsidR="001F1404" w:rsidRDefault="001F1404" w:rsidP="001F1404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bookmarkStart w:id="1" w:name="_Toc512384836"/>
      <w:r w:rsidRPr="00B96006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1"/>
    </w:p>
    <w:p w:rsidR="001F1404" w:rsidRDefault="001F1404" w:rsidP="001F1404"/>
    <w:p w:rsidR="001F1404" w:rsidRDefault="001F1404" w:rsidP="001F1404">
      <w:r>
        <w:t>В соответствии с выше изложенным, подведем итоги исследования.</w:t>
      </w:r>
    </w:p>
    <w:p w:rsidR="001F1404" w:rsidRDefault="001F1404" w:rsidP="001F1404">
      <w:r w:rsidRPr="00B96006">
        <w:t>Социально-значимый проект – это набор социально значимых качеств. Это название открытого пространства, где может происходить взаимодействие разных людей, которые в обычной жизни не пересекаются. Социально значимые проекты способствуют их объединению для решения конкретной проблемы. Участниками этого процесса могут быть как государственные учреждения, так и отдельные лица или их ассоциация.</w:t>
      </w:r>
      <w:r>
        <w:t xml:space="preserve"> </w:t>
      </w:r>
      <w:r w:rsidRPr="00B96006">
        <w:t>Социально значимые темы - это определенные вопросы, которые касаются значительного числа людей. Показателем важности темы можно назвать регулярно возникающие дискуссии, конфликты и так далее</w:t>
      </w:r>
      <w:r>
        <w:t>.</w:t>
      </w:r>
    </w:p>
    <w:p w:rsidR="001F1404" w:rsidRDefault="001F1404" w:rsidP="001F1404">
      <w:r>
        <w:t>С</w:t>
      </w:r>
      <w:r w:rsidRPr="00E454CF">
        <w:t xml:space="preserve">реди социально-значимых проектов в Казахстане </w:t>
      </w:r>
      <w:r>
        <w:t>можно выделить</w:t>
      </w:r>
      <w:r w:rsidRPr="00E454CF">
        <w:t xml:space="preserve"> проекты «Лучший дворник». Проект является частью мероприятий по культурному и социальному воспитанию, формированию у горожан и гостей города чувства гражданской нетерпимости к некультурному поведению и загрязнению окружающей среды, возвращение Алматы статуса самого чистого города, подтверждение статуса культурной столицы Казахстана, привлечение внимания общественности к профессии дворник</w:t>
      </w:r>
      <w:r>
        <w:t>.</w:t>
      </w:r>
      <w:r w:rsidRPr="00E454CF">
        <w:t xml:space="preserve"> Проведение данного проекта пятый год, подряд, демонстрирует высокий интерес жителей города к проблеме поддержания чистоты в Алматы. Участие компании «Эфес» формирует положительный имидж среди населения города, как со</w:t>
      </w:r>
      <w:r>
        <w:t>циально ответственной компании.</w:t>
      </w:r>
    </w:p>
    <w:p w:rsidR="001F1404" w:rsidRDefault="001F1404">
      <w:pPr>
        <w:spacing w:after="160" w:line="259" w:lineRule="auto"/>
        <w:ind w:firstLine="0"/>
        <w:jc w:val="left"/>
      </w:pPr>
      <w:r>
        <w:br w:type="page"/>
      </w:r>
    </w:p>
    <w:p w:rsidR="001F1404" w:rsidRPr="00B96006" w:rsidRDefault="001F1404" w:rsidP="001F1404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bookmarkStart w:id="2" w:name="_Toc512384837"/>
      <w:r w:rsidRPr="00B96006">
        <w:rPr>
          <w:rFonts w:ascii="Times New Roman" w:hAnsi="Times New Roman" w:cs="Times New Roman"/>
          <w:color w:val="auto"/>
        </w:rPr>
        <w:lastRenderedPageBreak/>
        <w:t>СПИСОК ИСПОЛЬЗОВАННЫХ ИСТОЧНИКОВ</w:t>
      </w:r>
      <w:bookmarkEnd w:id="2"/>
    </w:p>
    <w:p w:rsidR="001F1404" w:rsidRPr="00B96006" w:rsidRDefault="001F1404" w:rsidP="001F1404"/>
    <w:p w:rsidR="001F1404" w:rsidRDefault="001F1404" w:rsidP="001F1404">
      <w:r>
        <w:t>1.</w:t>
      </w:r>
      <w:r>
        <w:tab/>
        <w:t>«Выступление Президента Н.А. Назарбаева на республиканском Форуме по вопросам социальной ответственности бизнеса (Жезказган, 24 января 2008 года)». Zakon.kz. Открыто 5 июля 2015 г. http://www.zakon.kz/102524-vystuplenie-prezidenta-n.a.-nazarbaeva.html.</w:t>
      </w:r>
      <w:r>
        <w:cr/>
      </w:r>
    </w:p>
    <w:p w:rsidR="001F1404" w:rsidRDefault="001F1404" w:rsidP="001F1404">
      <w:r>
        <w:t>2.</w:t>
      </w:r>
      <w:r>
        <w:tab/>
        <w:t>Конституция Республики Казахстан (принята на республиканском референдуме 30 августа 1995 года) (с изменениями и дополнениями по состоянию на 10.03.2017 г.)</w:t>
      </w:r>
    </w:p>
    <w:p w:rsidR="001F1404" w:rsidRDefault="001F1404" w:rsidP="001F1404">
      <w:r>
        <w:t>3.</w:t>
      </w:r>
      <w:r>
        <w:tab/>
        <w:t>Леньков Р.В. Социальное прогнозирование и проектирование: учеб. пособие / Р.В. Леньков. - М.: ЦСП и М, 2013. - 192 с.</w:t>
      </w:r>
    </w:p>
    <w:p w:rsidR="001F1404" w:rsidRDefault="001F1404" w:rsidP="001F1404">
      <w:r>
        <w:t>4.</w:t>
      </w:r>
      <w:r>
        <w:tab/>
        <w:t>Благотворительный фонд «Ниет» // https://niyet.kz/ru.</w:t>
      </w:r>
    </w:p>
    <w:p w:rsidR="001F1404" w:rsidRDefault="001F1404" w:rsidP="001F1404">
      <w:r>
        <w:t>5.</w:t>
      </w:r>
      <w:r>
        <w:tab/>
        <w:t>Сухарева А. Конкурс «Лучший дворник Алматы-2017» // http://www.e-event.kz/konkurs-luchshij-dvornik-almaty-2017/.</w:t>
      </w:r>
    </w:p>
    <w:p w:rsidR="00E60356" w:rsidRDefault="00E60356"/>
    <w:sectPr w:rsidR="00E60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8E5" w:rsidRDefault="00FC78E5" w:rsidP="001F1404">
      <w:r>
        <w:separator/>
      </w:r>
    </w:p>
  </w:endnote>
  <w:endnote w:type="continuationSeparator" w:id="0">
    <w:p w:rsidR="00FC78E5" w:rsidRDefault="00FC78E5" w:rsidP="001F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8E5" w:rsidRDefault="00FC78E5" w:rsidP="001F1404">
      <w:r>
        <w:separator/>
      </w:r>
    </w:p>
  </w:footnote>
  <w:footnote w:type="continuationSeparator" w:id="0">
    <w:p w:rsidR="00FC78E5" w:rsidRDefault="00FC78E5" w:rsidP="001F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6"/>
    <w:rsid w:val="001F1404"/>
    <w:rsid w:val="009F4287"/>
    <w:rsid w:val="00D61236"/>
    <w:rsid w:val="00E100EC"/>
    <w:rsid w:val="00E60356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B02F3"/>
  <w15:chartTrackingRefBased/>
  <w15:docId w15:val="{909BAEFE-9015-492A-8E52-8F8FDB2C5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404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1F14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40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1F1404"/>
    <w:pPr>
      <w:tabs>
        <w:tab w:val="right" w:leader="dot" w:pos="9345"/>
      </w:tabs>
      <w:ind w:firstLine="0"/>
    </w:pPr>
    <w:rPr>
      <w:rFonts w:cs="Times New Roman"/>
      <w:noProof/>
    </w:rPr>
  </w:style>
  <w:style w:type="paragraph" w:styleId="a4">
    <w:name w:val="header"/>
    <w:basedOn w:val="a"/>
    <w:link w:val="a5"/>
    <w:uiPriority w:val="99"/>
    <w:unhideWhenUsed/>
    <w:rsid w:val="001F14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1404"/>
    <w:rPr>
      <w:rFonts w:ascii="Times New Roman" w:hAnsi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1F14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1404"/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F140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544</Words>
  <Characters>3107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3</cp:revision>
  <dcterms:created xsi:type="dcterms:W3CDTF">2018-12-04T09:53:00Z</dcterms:created>
  <dcterms:modified xsi:type="dcterms:W3CDTF">2018-12-10T10:16:00Z</dcterms:modified>
</cp:coreProperties>
</file>