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89" w:rsidRDefault="00786089" w:rsidP="00786089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Диссер_</w:t>
      </w:r>
      <w:r w:rsidRPr="000C7ADB">
        <w:rPr>
          <w:sz w:val="28"/>
          <w:szCs w:val="28"/>
        </w:rPr>
        <w:t>СОВРЕМЕННЫЙ ПОДХОД К УПРАВЛЕНИЮ ЭФФЕКТИВНЫМ РАЗВИТИЕМ ОРГАНИЗАЦИИ</w:t>
      </w:r>
    </w:p>
    <w:p w:rsidR="00786089" w:rsidRPr="00786089" w:rsidRDefault="00786089" w:rsidP="00786089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Стр_76</w:t>
      </w:r>
      <w:r w:rsidRPr="00056864">
        <w:rPr>
          <w:rFonts w:cstheme="majorBidi"/>
          <w:bCs/>
          <w:sz w:val="28"/>
          <w:szCs w:val="28"/>
        </w:rPr>
        <w:fldChar w:fldCharType="begin"/>
      </w:r>
      <w:r w:rsidRPr="00056864">
        <w:rPr>
          <w:rFonts w:cstheme="majorBidi"/>
          <w:bCs/>
          <w:sz w:val="28"/>
          <w:szCs w:val="28"/>
        </w:rPr>
        <w:instrText xml:space="preserve"> TOC \o "1-3" \h \z \u </w:instrText>
      </w:r>
      <w:r w:rsidRPr="00056864">
        <w:rPr>
          <w:rFonts w:cstheme="majorBidi"/>
          <w:bCs/>
          <w:sz w:val="28"/>
          <w:szCs w:val="28"/>
        </w:rPr>
        <w:fldChar w:fldCharType="separate"/>
      </w:r>
      <w:hyperlink w:anchor="_Toc42270131" w:history="1"/>
    </w:p>
    <w:p w:rsidR="00786089" w:rsidRDefault="00786089" w:rsidP="00786089">
      <w:pPr>
        <w:pStyle w:val="11"/>
        <w:tabs>
          <w:tab w:val="right" w:leader="dot" w:pos="9628"/>
        </w:tabs>
        <w:spacing w:after="0"/>
        <w:rPr>
          <w:rStyle w:val="a3"/>
          <w:bCs/>
          <w:noProof/>
          <w:sz w:val="28"/>
          <w:szCs w:val="28"/>
        </w:rPr>
      </w:pPr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34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ВВЕДЕНИЕ</w:t>
        </w:r>
      </w:hyperlink>
    </w:p>
    <w:p w:rsidR="00786089" w:rsidRDefault="00786089" w:rsidP="00786089">
      <w:pPr>
        <w:pStyle w:val="11"/>
        <w:tabs>
          <w:tab w:val="right" w:leader="dot" w:pos="9628"/>
        </w:tabs>
        <w:spacing w:after="0"/>
        <w:rPr>
          <w:rStyle w:val="a3"/>
          <w:bCs/>
          <w:noProof/>
          <w:sz w:val="28"/>
          <w:szCs w:val="28"/>
        </w:rPr>
      </w:pPr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35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1 ТЕОРЕТИЧЕСКИЕ ОСНОВЫ УПРАВЛЕНИЯ ЭФФЕКТИВНЫМ РАЗВИТИЕМ ОРГАНИЗАЦИИ</w:t>
        </w:r>
      </w:hyperlink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36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 xml:space="preserve">1.1 Концептуальные основы управлением эффективным развитием </w:t>
        </w:r>
        <w:r>
          <w:rPr>
            <w:rStyle w:val="a3"/>
            <w:rFonts w:asciiTheme="majorBidi" w:hAnsiTheme="majorBidi"/>
            <w:bCs/>
            <w:noProof/>
            <w:sz w:val="28"/>
            <w:szCs w:val="28"/>
          </w:rPr>
          <w:br/>
        </w:r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организации</w:t>
        </w:r>
      </w:hyperlink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37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1.2 Современные подходы к управлению эффективным развитием фармацевтических компаний</w:t>
        </w:r>
      </w:hyperlink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38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1.3 Зарубежный опыт управления эффективным развитием фармацевтических предприятий</w:t>
        </w:r>
      </w:hyperlink>
    </w:p>
    <w:p w:rsidR="00786089" w:rsidRDefault="00786089" w:rsidP="00786089">
      <w:pPr>
        <w:pStyle w:val="11"/>
        <w:tabs>
          <w:tab w:val="right" w:leader="dot" w:pos="9628"/>
        </w:tabs>
        <w:spacing w:after="0"/>
        <w:rPr>
          <w:rStyle w:val="a3"/>
          <w:bCs/>
          <w:noProof/>
          <w:sz w:val="28"/>
          <w:szCs w:val="28"/>
        </w:rPr>
      </w:pPr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39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2 АНАЛИЗ СОВРЕМЕННЫХ ПОДХОДОВ К УПРАВЛЕНИЮ ЭФФЕКТИВНЫМ РАЗВИТИЕМ ОРГАНИЗАЦИИ</w:t>
        </w:r>
      </w:hyperlink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40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 xml:space="preserve">2.1 </w:t>
        </w:r>
        <w:r>
          <w:rPr>
            <w:rStyle w:val="a3"/>
            <w:rFonts w:asciiTheme="majorBidi" w:hAnsiTheme="majorBidi"/>
            <w:bCs/>
            <w:noProof/>
            <w:sz w:val="28"/>
            <w:szCs w:val="28"/>
          </w:rPr>
          <w:t xml:space="preserve">Характеристика организации ТОО </w:t>
        </w:r>
      </w:hyperlink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41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 xml:space="preserve">2.2 Анализ системы управления ТОО </w:t>
        </w:r>
      </w:hyperlink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42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2.3 Проблемы перспективы и тенденции развития ТОО</w:t>
        </w:r>
      </w:hyperlink>
    </w:p>
    <w:p w:rsidR="00786089" w:rsidRDefault="00786089" w:rsidP="00786089">
      <w:pPr>
        <w:pStyle w:val="11"/>
        <w:tabs>
          <w:tab w:val="right" w:leader="dot" w:pos="9628"/>
        </w:tabs>
        <w:spacing w:after="0"/>
        <w:rPr>
          <w:rStyle w:val="a3"/>
          <w:bCs/>
          <w:noProof/>
          <w:sz w:val="28"/>
          <w:szCs w:val="28"/>
        </w:rPr>
      </w:pPr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43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3 ПУТИ РАЗВИТИЯ СОВРЕМЕННЫХ ПОДХОДОВ К УПРАВЛЕНИЮ ЭФФЕКТИВНЫМ ОРГАНИЗАЦИИ</w:t>
        </w:r>
      </w:hyperlink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44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3.1 Совершенствование экономических методов управления эффективным развитием организации</w:t>
        </w:r>
      </w:hyperlink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45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3.2 Механизм управления эффективным развитием организации</w:t>
        </w:r>
      </w:hyperlink>
    </w:p>
    <w:p w:rsidR="00786089" w:rsidRDefault="00786089" w:rsidP="00786089">
      <w:pPr>
        <w:pStyle w:val="11"/>
        <w:tabs>
          <w:tab w:val="right" w:leader="dot" w:pos="9628"/>
        </w:tabs>
        <w:spacing w:after="0"/>
        <w:rPr>
          <w:rStyle w:val="a3"/>
          <w:bCs/>
          <w:noProof/>
          <w:sz w:val="28"/>
          <w:szCs w:val="28"/>
        </w:rPr>
      </w:pPr>
    </w:p>
    <w:p w:rsidR="00786089" w:rsidRPr="00056864" w:rsidRDefault="00786089" w:rsidP="0078608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</w:rPr>
      </w:pPr>
      <w:hyperlink w:anchor="_Toc42270146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ЗАКЛЮЧЕНИЕ</w:t>
        </w:r>
      </w:hyperlink>
    </w:p>
    <w:p w:rsidR="00786089" w:rsidRDefault="00786089" w:rsidP="00786089">
      <w:pPr>
        <w:pStyle w:val="11"/>
        <w:tabs>
          <w:tab w:val="right" w:leader="dot" w:pos="9628"/>
        </w:tabs>
        <w:spacing w:after="0"/>
        <w:rPr>
          <w:rStyle w:val="a3"/>
          <w:bCs/>
          <w:noProof/>
          <w:sz w:val="28"/>
          <w:szCs w:val="28"/>
        </w:rPr>
      </w:pPr>
    </w:p>
    <w:p w:rsidR="00786089" w:rsidRDefault="00786089" w:rsidP="00786089">
      <w:pPr>
        <w:pStyle w:val="11"/>
        <w:tabs>
          <w:tab w:val="right" w:leader="dot" w:pos="9628"/>
        </w:tabs>
        <w:spacing w:after="0"/>
        <w:rPr>
          <w:bCs/>
          <w:noProof/>
          <w:sz w:val="28"/>
          <w:szCs w:val="28"/>
        </w:rPr>
      </w:pPr>
      <w:hyperlink w:anchor="_Toc42270147" w:history="1">
        <w:r w:rsidRPr="00056864">
          <w:rPr>
            <w:rStyle w:val="a3"/>
            <w:rFonts w:asciiTheme="majorBidi" w:hAnsiTheme="majorBidi"/>
            <w:bCs/>
            <w:noProof/>
            <w:sz w:val="28"/>
            <w:szCs w:val="28"/>
          </w:rPr>
          <w:t>СПИСОК ИСПОЛЬЗОВАННЫХ ИСТОЧНИКОВ</w:t>
        </w:r>
      </w:hyperlink>
    </w:p>
    <w:p w:rsidR="00786089" w:rsidRDefault="00786089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786089" w:rsidRDefault="00786089" w:rsidP="00786089">
      <w:pPr>
        <w:pStyle w:val="1"/>
        <w:spacing w:before="0"/>
        <w:ind w:firstLine="567"/>
        <w:jc w:val="center"/>
        <w:rPr>
          <w:rFonts w:asciiTheme="majorBidi" w:hAnsiTheme="majorBidi"/>
          <w:color w:val="auto"/>
          <w:sz w:val="28"/>
          <w:szCs w:val="28"/>
        </w:rPr>
      </w:pPr>
      <w:bookmarkStart w:id="0" w:name="_Toc42270146"/>
      <w:r w:rsidRPr="00255D54">
        <w:rPr>
          <w:rFonts w:asciiTheme="majorBidi" w:hAnsiTheme="majorBidi"/>
          <w:color w:val="auto"/>
          <w:sz w:val="28"/>
          <w:szCs w:val="28"/>
        </w:rPr>
        <w:lastRenderedPageBreak/>
        <w:t>ЗАКЛЮЧЕНИЕ</w:t>
      </w:r>
      <w:bookmarkEnd w:id="0"/>
    </w:p>
    <w:p w:rsidR="00786089" w:rsidRPr="00F74416" w:rsidRDefault="00786089" w:rsidP="00786089">
      <w:pPr>
        <w:widowControl w:val="0"/>
        <w:tabs>
          <w:tab w:val="left" w:pos="993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86089" w:rsidRDefault="00786089" w:rsidP="00786089">
      <w:pPr>
        <w:widowControl w:val="0"/>
        <w:tabs>
          <w:tab w:val="left" w:pos="993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работе исследование позволило сделать следующие выводы:</w:t>
      </w:r>
    </w:p>
    <w:p w:rsidR="00786089" w:rsidRPr="00F74416" w:rsidRDefault="00786089" w:rsidP="00786089">
      <w:pPr>
        <w:widowControl w:val="0"/>
        <w:tabs>
          <w:tab w:val="left" w:pos="993"/>
          <w:tab w:val="left" w:pos="1134"/>
          <w:tab w:val="left" w:pos="1276"/>
        </w:tabs>
        <w:ind w:firstLine="567"/>
        <w:jc w:val="both"/>
        <w:rPr>
          <w:sz w:val="28"/>
          <w:szCs w:val="28"/>
          <w:lang w:bidi="ru-RU"/>
        </w:rPr>
      </w:pPr>
      <w:r w:rsidRPr="00F74416">
        <w:rPr>
          <w:sz w:val="28"/>
          <w:szCs w:val="28"/>
          <w:lang w:bidi="ru-RU"/>
        </w:rPr>
        <w:t>Эффективное развитие организации - это качественные изменения предприятия, направленные на соответствующее поставленным целям удовлетворение потребностей через имеющиеся в наличии ограниченные ресурсы и способствующие повышению его долгосрочной эффективности.</w:t>
      </w:r>
    </w:p>
    <w:p w:rsidR="00786089" w:rsidRPr="00F74416" w:rsidRDefault="00786089" w:rsidP="00786089">
      <w:pPr>
        <w:widowControl w:val="0"/>
        <w:tabs>
          <w:tab w:val="left" w:pos="993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F74416">
        <w:rPr>
          <w:sz w:val="28"/>
          <w:szCs w:val="28"/>
        </w:rPr>
        <w:t>Целью формирования механизма управления эффективным развитием предприятия является обеспечение благоприятных организационных и экономических условий для осуществления предпринимательской деятельности. Обоснование структуры механизма является одним из ключевых задач разработки его общей концепции.</w:t>
      </w:r>
    </w:p>
    <w:p w:rsidR="00786089" w:rsidRPr="00F74416" w:rsidRDefault="00786089" w:rsidP="00786089">
      <w:pPr>
        <w:widowControl w:val="0"/>
        <w:tabs>
          <w:tab w:val="left" w:pos="993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4416">
        <w:rPr>
          <w:sz w:val="28"/>
          <w:szCs w:val="28"/>
        </w:rPr>
        <w:t>а основе систематизации и анализа особенностей фармацевтической отрасли в качестве основного подхода к управлению эффективным развитием фармацевтического предприятия предложено использовать процессный подход. Выделенные основные бизнес-процессы управления по своему значению составляют значительный удельный вес в процессе создания экономического результата фармацевтического предприятия.</w:t>
      </w:r>
    </w:p>
    <w:p w:rsidR="00786089" w:rsidRPr="00786089" w:rsidRDefault="00786089" w:rsidP="00786089">
      <w:pPr>
        <w:rPr>
          <w:rFonts w:eastAsiaTheme="minorEastAsia"/>
        </w:rPr>
      </w:pPr>
    </w:p>
    <w:p w:rsidR="00786089" w:rsidRDefault="00786089" w:rsidP="00786089">
      <w:pPr>
        <w:rPr>
          <w:rFonts w:cstheme="majorBidi"/>
          <w:bCs/>
          <w:sz w:val="28"/>
          <w:szCs w:val="28"/>
        </w:rPr>
      </w:pPr>
      <w:r w:rsidRPr="00056864">
        <w:rPr>
          <w:rFonts w:cstheme="majorBidi"/>
          <w:bCs/>
          <w:sz w:val="28"/>
          <w:szCs w:val="28"/>
        </w:rPr>
        <w:fldChar w:fldCharType="end"/>
      </w:r>
    </w:p>
    <w:p w:rsidR="00786089" w:rsidRDefault="00786089">
      <w:pPr>
        <w:spacing w:after="160" w:line="259" w:lineRule="auto"/>
        <w:rPr>
          <w:rFonts w:cstheme="majorBidi"/>
          <w:bCs/>
          <w:sz w:val="28"/>
          <w:szCs w:val="28"/>
        </w:rPr>
      </w:pPr>
      <w:r>
        <w:rPr>
          <w:rFonts w:cstheme="majorBidi"/>
          <w:bCs/>
          <w:sz w:val="28"/>
          <w:szCs w:val="28"/>
        </w:rPr>
        <w:br w:type="page"/>
      </w:r>
    </w:p>
    <w:p w:rsidR="00786089" w:rsidRPr="00255D54" w:rsidRDefault="00786089" w:rsidP="00786089">
      <w:pPr>
        <w:pStyle w:val="1"/>
        <w:spacing w:before="0"/>
        <w:ind w:firstLine="567"/>
        <w:jc w:val="center"/>
        <w:rPr>
          <w:rFonts w:asciiTheme="majorBidi" w:hAnsiTheme="majorBidi"/>
          <w:color w:val="auto"/>
          <w:sz w:val="28"/>
          <w:szCs w:val="28"/>
        </w:rPr>
      </w:pPr>
      <w:bookmarkStart w:id="1" w:name="_Toc42270147"/>
      <w:r w:rsidRPr="00255D54">
        <w:rPr>
          <w:rFonts w:asciiTheme="majorBidi" w:hAnsiTheme="majorBidi"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786089" w:rsidRPr="006A4047" w:rsidRDefault="00786089" w:rsidP="00786089">
      <w:pPr>
        <w:ind w:firstLine="567"/>
        <w:jc w:val="both"/>
        <w:rPr>
          <w:rFonts w:cstheme="majorBidi"/>
          <w:sz w:val="28"/>
          <w:szCs w:val="28"/>
        </w:rPr>
      </w:pPr>
    </w:p>
    <w:p w:rsidR="00786089" w:rsidRPr="006A4047" w:rsidRDefault="00786089" w:rsidP="00786089">
      <w:pPr>
        <w:pStyle w:val="a4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6A4047">
        <w:rPr>
          <w:rFonts w:asciiTheme="majorBidi" w:hAnsiTheme="majorBidi" w:cstheme="majorBidi"/>
          <w:sz w:val="28"/>
          <w:szCs w:val="28"/>
        </w:rPr>
        <w:t>Афонин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 И.В. Управление развитием предприятия: Стратегический менеджмент, инновации, инвестиции, цены. М.: Издательско-торговая корпорация «Дашков и К», 2015. – 380 с.</w:t>
      </w:r>
    </w:p>
    <w:p w:rsidR="00786089" w:rsidRPr="006A4047" w:rsidRDefault="00786089" w:rsidP="00786089">
      <w:pPr>
        <w:pStyle w:val="a4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A4047">
        <w:rPr>
          <w:rFonts w:asciiTheme="majorBidi" w:hAnsiTheme="majorBidi" w:cstheme="majorBidi"/>
          <w:sz w:val="28"/>
          <w:szCs w:val="28"/>
        </w:rPr>
        <w:t xml:space="preserve">Шифрин, М. Б. Стратегический </w:t>
      </w:r>
      <w:proofErr w:type="gramStart"/>
      <w:r w:rsidRPr="006A4047">
        <w:rPr>
          <w:rFonts w:asciiTheme="majorBidi" w:hAnsiTheme="majorBidi" w:cstheme="majorBidi"/>
          <w:sz w:val="28"/>
          <w:szCs w:val="28"/>
        </w:rPr>
        <w:t>менеджмент :</w:t>
      </w:r>
      <w:proofErr w:type="gramEnd"/>
      <w:r w:rsidRPr="006A4047">
        <w:rPr>
          <w:rFonts w:asciiTheme="majorBidi" w:hAnsiTheme="majorBidi" w:cstheme="majorBidi"/>
          <w:sz w:val="28"/>
          <w:szCs w:val="28"/>
        </w:rPr>
        <w:t xml:space="preserve"> учебник для академического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бакалавриата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 / М. Б. Шифрин. — 3-е изд.,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. и доп. — </w:t>
      </w:r>
      <w:proofErr w:type="gramStart"/>
      <w:r w:rsidRPr="006A4047">
        <w:rPr>
          <w:rFonts w:asciiTheme="majorBidi" w:hAnsiTheme="majorBidi" w:cstheme="majorBidi"/>
          <w:sz w:val="28"/>
          <w:szCs w:val="28"/>
        </w:rPr>
        <w:t>М. :</w:t>
      </w:r>
      <w:proofErr w:type="gramEnd"/>
      <w:r w:rsidRPr="006A4047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>, 2017. — 321 с.</w:t>
      </w:r>
    </w:p>
    <w:p w:rsidR="00786089" w:rsidRPr="006A4047" w:rsidRDefault="00786089" w:rsidP="00786089">
      <w:pPr>
        <w:pStyle w:val="a4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A4047">
        <w:rPr>
          <w:rFonts w:asciiTheme="majorBidi" w:hAnsiTheme="majorBidi" w:cstheme="majorBidi"/>
          <w:sz w:val="28"/>
          <w:szCs w:val="28"/>
        </w:rPr>
        <w:t xml:space="preserve">Брянцева Л.В.,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Макушникова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 Е.С. Управление развитием организации как системы //Экономика и предпринимательство. 2014. № 1-2 (42). С. 847-850.</w:t>
      </w:r>
    </w:p>
    <w:p w:rsidR="00786089" w:rsidRPr="006A4047" w:rsidRDefault="00786089" w:rsidP="00786089">
      <w:pPr>
        <w:pStyle w:val="a4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A4047">
        <w:rPr>
          <w:rFonts w:asciiTheme="majorBidi" w:hAnsiTheme="majorBidi" w:cstheme="majorBidi"/>
          <w:sz w:val="28"/>
          <w:szCs w:val="28"/>
        </w:rPr>
        <w:t>Данько, Т.П., Голубев, М. П. Менеджмент и маркетинг, ориентированный на стоимость: Учебник / Т. П. Данько, М. П. Голубев. — М.: ИНФРА-М, 2019. — 416 c.</w:t>
      </w:r>
    </w:p>
    <w:p w:rsidR="00786089" w:rsidRPr="006A4047" w:rsidRDefault="00786089" w:rsidP="00786089">
      <w:pPr>
        <w:pStyle w:val="a4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A4047">
        <w:rPr>
          <w:rFonts w:asciiTheme="majorBidi" w:hAnsiTheme="majorBidi" w:cstheme="majorBidi"/>
          <w:sz w:val="28"/>
          <w:szCs w:val="28"/>
        </w:rPr>
        <w:t xml:space="preserve">Гапонова О.С., Данилова Л.С., </w:t>
      </w:r>
      <w:proofErr w:type="spellStart"/>
      <w:r w:rsidRPr="006A4047">
        <w:rPr>
          <w:rFonts w:asciiTheme="majorBidi" w:hAnsiTheme="majorBidi" w:cstheme="majorBidi"/>
          <w:sz w:val="28"/>
          <w:szCs w:val="28"/>
        </w:rPr>
        <w:t>Чилипенок</w:t>
      </w:r>
      <w:proofErr w:type="spellEnd"/>
      <w:r w:rsidRPr="006A4047">
        <w:rPr>
          <w:rFonts w:asciiTheme="majorBidi" w:hAnsiTheme="majorBidi" w:cstheme="majorBidi"/>
          <w:sz w:val="28"/>
          <w:szCs w:val="28"/>
        </w:rPr>
        <w:t xml:space="preserve"> Ю.Ю. Основы менеджмента: М.: РИОР, 2019. – 478 с.</w:t>
      </w:r>
    </w:p>
    <w:p w:rsidR="00786089" w:rsidRPr="006A4047" w:rsidRDefault="00786089" w:rsidP="00786089">
      <w:pPr>
        <w:rPr>
          <w:rFonts w:cstheme="majorBidi"/>
          <w:b/>
          <w:sz w:val="28"/>
          <w:szCs w:val="28"/>
        </w:rPr>
      </w:pPr>
      <w:bookmarkStart w:id="2" w:name="_GoBack"/>
      <w:bookmarkEnd w:id="2"/>
    </w:p>
    <w:p w:rsidR="00786089" w:rsidRPr="006A4047" w:rsidRDefault="00786089" w:rsidP="00786089">
      <w:pPr>
        <w:spacing w:after="200" w:line="276" w:lineRule="auto"/>
        <w:rPr>
          <w:rFonts w:cstheme="majorBidi"/>
          <w:sz w:val="28"/>
          <w:szCs w:val="28"/>
        </w:rPr>
      </w:pPr>
      <w:r w:rsidRPr="006A4047">
        <w:rPr>
          <w:rFonts w:cstheme="majorBidi"/>
          <w:sz w:val="28"/>
          <w:szCs w:val="28"/>
        </w:rPr>
        <w:br w:type="page"/>
      </w:r>
    </w:p>
    <w:p w:rsidR="00786089" w:rsidRPr="00D67501" w:rsidRDefault="00786089" w:rsidP="00786089">
      <w:pPr>
        <w:rPr>
          <w:sz w:val="28"/>
          <w:szCs w:val="28"/>
        </w:rPr>
      </w:pPr>
    </w:p>
    <w:p w:rsidR="003A4BAD" w:rsidRDefault="003A4BAD"/>
    <w:sectPr w:rsidR="003A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363D"/>
    <w:multiLevelType w:val="hybridMultilevel"/>
    <w:tmpl w:val="7DF4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7D"/>
    <w:rsid w:val="003A4BAD"/>
    <w:rsid w:val="00786089"/>
    <w:rsid w:val="00C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34F4"/>
  <w15:chartTrackingRefBased/>
  <w15:docId w15:val="{11CF651F-B557-4889-8ED8-1492EFD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0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08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86089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7860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link w:val="a5"/>
    <w:uiPriority w:val="34"/>
    <w:qFormat/>
    <w:rsid w:val="00786089"/>
    <w:pPr>
      <w:spacing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78608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2021-02-25T08:28:00Z</dcterms:created>
  <dcterms:modified xsi:type="dcterms:W3CDTF">2021-02-25T08:30:00Z</dcterms:modified>
</cp:coreProperties>
</file>