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446" w:rsidRPr="00863028" w:rsidRDefault="00302446" w:rsidP="00302446">
      <w:pPr>
        <w:spacing w:after="0" w:line="240" w:lineRule="auto"/>
        <w:jc w:val="center"/>
        <w:rPr>
          <w:rFonts w:ascii="Times New Roman" w:hAnsi="Times New Roman" w:cs="Times New Roman"/>
          <w:b/>
          <w:bCs/>
          <w:noProof/>
          <w:sz w:val="28"/>
          <w:szCs w:val="28"/>
        </w:rPr>
      </w:pPr>
      <w:r w:rsidRPr="00863028">
        <w:rPr>
          <w:rFonts w:ascii="Times New Roman" w:hAnsi="Times New Roman" w:cs="Times New Roman"/>
          <w:b/>
          <w:bCs/>
          <w:noProof/>
          <w:sz w:val="28"/>
          <w:szCs w:val="28"/>
        </w:rPr>
        <w:t>Магистерский проект на тему:</w:t>
      </w:r>
    </w:p>
    <w:p w:rsidR="00302446" w:rsidRDefault="00302446" w:rsidP="00302446">
      <w:pPr>
        <w:spacing w:after="0" w:line="240" w:lineRule="auto"/>
        <w:jc w:val="center"/>
        <w:rPr>
          <w:rFonts w:ascii="Times New Roman" w:hAnsi="Times New Roman" w:cs="Times New Roman"/>
          <w:b/>
          <w:bCs/>
          <w:noProof/>
          <w:sz w:val="28"/>
          <w:szCs w:val="28"/>
        </w:rPr>
      </w:pPr>
      <w:r w:rsidRPr="00863028">
        <w:rPr>
          <w:rFonts w:ascii="Times New Roman" w:hAnsi="Times New Roman" w:cs="Times New Roman"/>
          <w:b/>
          <w:bCs/>
          <w:noProof/>
          <w:sz w:val="28"/>
          <w:szCs w:val="28"/>
        </w:rPr>
        <w:t>«Сравнительный анализ систем по управлению рисками американских и казахстанских нефтегазовых компаний»</w:t>
      </w:r>
    </w:p>
    <w:p w:rsidR="00302446" w:rsidRDefault="00302446" w:rsidP="00302446">
      <w:pPr>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Стр_82</w:t>
      </w:r>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02" w:history="1">
        <w:r w:rsidRPr="00302446">
          <w:rPr>
            <w:rStyle w:val="a3"/>
            <w:rFonts w:ascii="Times New Roman" w:hAnsi="Times New Roman" w:cs="Times New Roman"/>
            <w:noProof/>
            <w:color w:val="auto"/>
            <w:sz w:val="28"/>
            <w:szCs w:val="28"/>
            <w:u w:val="none"/>
          </w:rPr>
          <w:t>ВВЕДЕНИЕ</w:t>
        </w:r>
      </w:hyperlink>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03" w:history="1">
        <w:r w:rsidRPr="00302446">
          <w:rPr>
            <w:rStyle w:val="a3"/>
            <w:rFonts w:ascii="Times New Roman" w:hAnsi="Times New Roman" w:cs="Times New Roman"/>
            <w:noProof/>
            <w:color w:val="auto"/>
            <w:sz w:val="28"/>
            <w:szCs w:val="28"/>
            <w:u w:val="none"/>
          </w:rPr>
          <w:t>1 ОБЗОР ЛИТЕРАТУРЫ</w:t>
        </w:r>
      </w:hyperlink>
    </w:p>
    <w:p w:rsidR="00302446" w:rsidRPr="00302446" w:rsidRDefault="00302446" w:rsidP="00302446">
      <w:pPr>
        <w:pStyle w:val="11"/>
        <w:tabs>
          <w:tab w:val="left" w:pos="660"/>
          <w:tab w:val="right" w:leader="dot" w:pos="9628"/>
        </w:tabs>
        <w:spacing w:after="0" w:line="240" w:lineRule="auto"/>
        <w:jc w:val="both"/>
        <w:rPr>
          <w:rFonts w:ascii="Times New Roman" w:eastAsiaTheme="minorEastAsia" w:hAnsi="Times New Roman" w:cs="Times New Roman"/>
          <w:noProof/>
          <w:sz w:val="28"/>
          <w:szCs w:val="28"/>
        </w:rPr>
      </w:pPr>
      <w:hyperlink w:anchor="_Toc89732204" w:history="1">
        <w:r w:rsidRPr="00302446">
          <w:rPr>
            <w:rStyle w:val="a3"/>
            <w:rFonts w:ascii="Times New Roman" w:hAnsi="Times New Roman" w:cs="Times New Roman"/>
            <w:noProof/>
            <w:color w:val="auto"/>
            <w:sz w:val="28"/>
            <w:szCs w:val="28"/>
            <w:u w:val="none"/>
          </w:rPr>
          <w:t>1.1</w:t>
        </w:r>
        <w:r w:rsidRPr="00302446">
          <w:rPr>
            <w:rFonts w:ascii="Times New Roman" w:eastAsiaTheme="minorEastAsia" w:hAnsi="Times New Roman" w:cs="Times New Roman"/>
            <w:noProof/>
            <w:sz w:val="28"/>
            <w:szCs w:val="28"/>
          </w:rPr>
          <w:t xml:space="preserve"> </w:t>
        </w:r>
        <w:r w:rsidRPr="00302446">
          <w:rPr>
            <w:rStyle w:val="a3"/>
            <w:rFonts w:ascii="Times New Roman" w:hAnsi="Times New Roman" w:cs="Times New Roman"/>
            <w:noProof/>
            <w:color w:val="auto"/>
            <w:sz w:val="28"/>
            <w:szCs w:val="28"/>
            <w:u w:val="none"/>
          </w:rPr>
          <w:t>Понятие рисков и их основные виды</w:t>
        </w:r>
      </w:hyperlink>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05" w:history="1">
        <w:r w:rsidRPr="00302446">
          <w:rPr>
            <w:rStyle w:val="a3"/>
            <w:rFonts w:ascii="Times New Roman" w:hAnsi="Times New Roman" w:cs="Times New Roman"/>
            <w:noProof/>
            <w:color w:val="auto"/>
            <w:sz w:val="28"/>
            <w:szCs w:val="28"/>
            <w:u w:val="none"/>
          </w:rPr>
          <w:t>1.2 Управление рисками: этапы и особенности</w:t>
        </w:r>
      </w:hyperlink>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06" w:history="1">
        <w:r w:rsidRPr="00302446">
          <w:rPr>
            <w:rStyle w:val="a3"/>
            <w:rFonts w:ascii="Times New Roman" w:hAnsi="Times New Roman" w:cs="Times New Roman"/>
            <w:noProof/>
            <w:color w:val="auto"/>
            <w:sz w:val="28"/>
            <w:szCs w:val="28"/>
            <w:u w:val="none"/>
          </w:rPr>
          <w:t>2 ДАННЫЕ И МЕТОДОЛОГИЯ ИССЛЕДОВАНИЯ</w:t>
        </w:r>
      </w:hyperlink>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07" w:history="1">
        <w:r w:rsidRPr="00302446">
          <w:rPr>
            <w:rStyle w:val="a3"/>
            <w:rFonts w:ascii="Times New Roman" w:hAnsi="Times New Roman" w:cs="Times New Roman"/>
            <w:noProof/>
            <w:color w:val="auto"/>
            <w:sz w:val="28"/>
            <w:szCs w:val="28"/>
            <w:u w:val="none"/>
          </w:rPr>
          <w:t>3 СРАВНИТЕЛЬНЫЙ АНАЛИЗ СИСТЕМ УПРАВЛЕНИЯ РИСКАМИ НА ПРИМЕРЕ АМЕРИКАНСКИХ И КАЗАХСТАНСКИХ НЕФТЕГАЗОВЫХ КОМПАНИЙ</w:t>
        </w:r>
      </w:hyperlink>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08" w:history="1">
        <w:r w:rsidRPr="00302446">
          <w:rPr>
            <w:rStyle w:val="a3"/>
            <w:rFonts w:ascii="Times New Roman" w:hAnsi="Times New Roman" w:cs="Times New Roman"/>
            <w:noProof/>
            <w:color w:val="auto"/>
            <w:sz w:val="28"/>
            <w:szCs w:val="28"/>
            <w:u w:val="none"/>
          </w:rPr>
          <w:t>3.1 Системы управления рисками АО «, АО «» и ТОО «Жамбай»</w:t>
        </w:r>
      </w:hyperlink>
      <w:r w:rsidRPr="00302446">
        <w:rPr>
          <w:rFonts w:ascii="Times New Roman" w:eastAsiaTheme="minorEastAsia" w:hAnsi="Times New Roman" w:cs="Times New Roman"/>
          <w:noProof/>
          <w:sz w:val="28"/>
          <w:szCs w:val="28"/>
        </w:rPr>
        <w:t xml:space="preserve"> </w:t>
      </w:r>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09" w:history="1">
        <w:r w:rsidRPr="00302446">
          <w:rPr>
            <w:rStyle w:val="a3"/>
            <w:rFonts w:ascii="Times New Roman" w:hAnsi="Times New Roman" w:cs="Times New Roman"/>
            <w:noProof/>
            <w:color w:val="auto"/>
            <w:sz w:val="28"/>
            <w:szCs w:val="28"/>
            <w:u w:val="none"/>
          </w:rPr>
          <w:t xml:space="preserve">3.2 Управление рисками в компаниях </w:t>
        </w:r>
      </w:hyperlink>
      <w:r w:rsidRPr="00302446">
        <w:rPr>
          <w:rFonts w:ascii="Times New Roman" w:eastAsiaTheme="minorEastAsia" w:hAnsi="Times New Roman" w:cs="Times New Roman"/>
          <w:noProof/>
          <w:sz w:val="28"/>
          <w:szCs w:val="28"/>
        </w:rPr>
        <w:t xml:space="preserve"> </w:t>
      </w:r>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10" w:history="1">
        <w:r w:rsidRPr="00302446">
          <w:rPr>
            <w:rStyle w:val="a3"/>
            <w:rFonts w:ascii="Times New Roman" w:hAnsi="Times New Roman" w:cs="Times New Roman"/>
            <w:noProof/>
            <w:color w:val="auto"/>
            <w:sz w:val="28"/>
            <w:szCs w:val="28"/>
            <w:u w:val="none"/>
          </w:rPr>
          <w:t>3.3 Сравнительная характеристика систем управления рисками американских и казахстанских нефтегазовых компаний и основные выводы</w:t>
        </w:r>
      </w:hyperlink>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11" w:history="1">
        <w:r w:rsidRPr="00302446">
          <w:rPr>
            <w:rStyle w:val="a3"/>
            <w:rFonts w:ascii="Times New Roman" w:hAnsi="Times New Roman" w:cs="Times New Roman"/>
            <w:noProof/>
            <w:color w:val="auto"/>
            <w:sz w:val="28"/>
            <w:szCs w:val="28"/>
            <w:u w:val="none"/>
          </w:rPr>
          <w:t>4 РЕКОМЕНДАЦИИ ПО РЕЗУЛЬТАТАМ ИССЛЕДОВАНИЯ</w:t>
        </w:r>
      </w:hyperlink>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12" w:history="1">
        <w:r w:rsidRPr="00302446">
          <w:rPr>
            <w:rStyle w:val="a3"/>
            <w:rFonts w:ascii="Times New Roman" w:hAnsi="Times New Roman" w:cs="Times New Roman"/>
            <w:noProof/>
            <w:color w:val="auto"/>
            <w:sz w:val="28"/>
            <w:szCs w:val="28"/>
            <w:u w:val="none"/>
          </w:rPr>
          <w:t>4.1 Стратегия внедрения автоматизированной системы управления рисками для казахстанских нефтегазовых компаний</w:t>
        </w:r>
      </w:hyperlink>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13" w:history="1">
        <w:r w:rsidRPr="00302446">
          <w:rPr>
            <w:rStyle w:val="a3"/>
            <w:rFonts w:ascii="Times New Roman" w:hAnsi="Times New Roman" w:cs="Times New Roman"/>
            <w:noProof/>
            <w:color w:val="auto"/>
            <w:sz w:val="28"/>
            <w:szCs w:val="28"/>
            <w:u w:val="none"/>
          </w:rPr>
          <w:t>4.2 Организация потока работ управления рисками в аспекте использования автоматизированной системы</w:t>
        </w:r>
      </w:hyperlink>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14" w:history="1">
        <w:r w:rsidRPr="00302446">
          <w:rPr>
            <w:rStyle w:val="a3"/>
            <w:rFonts w:ascii="Times New Roman" w:hAnsi="Times New Roman" w:cs="Times New Roman"/>
            <w:noProof/>
            <w:color w:val="auto"/>
            <w:sz w:val="28"/>
            <w:szCs w:val="28"/>
            <w:u w:val="none"/>
          </w:rPr>
          <w:t>4.3 Финансовое обоснование внедрения автоматизированной системы управления рисками в нефтегазовой компании</w:t>
        </w:r>
      </w:hyperlink>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15" w:history="1">
        <w:r w:rsidRPr="00302446">
          <w:rPr>
            <w:rStyle w:val="a3"/>
            <w:rFonts w:ascii="Times New Roman" w:hAnsi="Times New Roman" w:cs="Times New Roman"/>
            <w:noProof/>
            <w:color w:val="auto"/>
            <w:sz w:val="28"/>
            <w:szCs w:val="28"/>
            <w:u w:val="none"/>
          </w:rPr>
          <w:t>4.4 Технология использования автоматизированной системы управления рисками в нефтегазовой компании</w:t>
        </w:r>
      </w:hyperlink>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16" w:history="1">
        <w:r w:rsidRPr="00302446">
          <w:rPr>
            <w:rStyle w:val="a3"/>
            <w:rFonts w:ascii="Times New Roman" w:hAnsi="Times New Roman" w:cs="Times New Roman"/>
            <w:noProof/>
            <w:color w:val="auto"/>
            <w:sz w:val="28"/>
            <w:szCs w:val="28"/>
            <w:u w:val="none"/>
          </w:rPr>
          <w:t>4.5 Дизайн проекта внедрения автоматизированной системы управления рисками в нефтегазовой компании</w:t>
        </w:r>
      </w:hyperlink>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17" w:history="1">
        <w:r w:rsidRPr="00302446">
          <w:rPr>
            <w:rStyle w:val="a3"/>
            <w:rFonts w:ascii="Times New Roman" w:hAnsi="Times New Roman" w:cs="Times New Roman"/>
            <w:noProof/>
            <w:color w:val="auto"/>
            <w:sz w:val="28"/>
            <w:szCs w:val="28"/>
            <w:u w:val="none"/>
          </w:rPr>
          <w:t>4.6 Процесс внедрения автоматизированной системы управления рисками в нефтегазовой компании</w:t>
        </w:r>
      </w:hyperlink>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18" w:history="1">
        <w:r w:rsidRPr="00302446">
          <w:rPr>
            <w:rStyle w:val="a3"/>
            <w:rFonts w:ascii="Times New Roman" w:hAnsi="Times New Roman" w:cs="Times New Roman"/>
            <w:noProof/>
            <w:color w:val="auto"/>
            <w:sz w:val="28"/>
            <w:szCs w:val="28"/>
            <w:u w:val="none"/>
          </w:rPr>
          <w:t>ЗАКЛЮЧЕНИЕ</w:t>
        </w:r>
      </w:hyperlink>
    </w:p>
    <w:p w:rsidR="00302446" w:rsidRP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hyperlink w:anchor="_Toc89732219" w:history="1">
        <w:r w:rsidRPr="00302446">
          <w:rPr>
            <w:rStyle w:val="a3"/>
            <w:rFonts w:ascii="Times New Roman" w:hAnsi="Times New Roman" w:cs="Times New Roman"/>
            <w:noProof/>
            <w:color w:val="auto"/>
            <w:sz w:val="28"/>
            <w:szCs w:val="28"/>
            <w:u w:val="none"/>
          </w:rPr>
          <w:t>СПИСОК ИСПОЛЬЗОВАННОЙ ЛИТЕРАТУРЫ</w:t>
        </w:r>
      </w:hyperlink>
    </w:p>
    <w:p w:rsidR="00302446" w:rsidRDefault="00302446" w:rsidP="00302446">
      <w:pPr>
        <w:pStyle w:val="11"/>
        <w:tabs>
          <w:tab w:val="right" w:leader="dot" w:pos="9628"/>
        </w:tabs>
        <w:spacing w:after="0" w:line="240" w:lineRule="auto"/>
        <w:jc w:val="both"/>
        <w:rPr>
          <w:rFonts w:ascii="Times New Roman" w:eastAsiaTheme="minorEastAsia" w:hAnsi="Times New Roman" w:cs="Times New Roman"/>
          <w:noProof/>
          <w:sz w:val="28"/>
          <w:szCs w:val="28"/>
        </w:rPr>
      </w:pPr>
    </w:p>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Pr="00863028" w:rsidRDefault="00302446" w:rsidP="00302446">
      <w:pPr>
        <w:pStyle w:val="1"/>
        <w:spacing w:before="0" w:line="240" w:lineRule="auto"/>
        <w:jc w:val="center"/>
        <w:rPr>
          <w:rFonts w:ascii="Times New Roman" w:hAnsi="Times New Roman" w:cs="Times New Roman"/>
          <w:b/>
          <w:bCs/>
          <w:noProof/>
          <w:color w:val="auto"/>
          <w:sz w:val="28"/>
          <w:szCs w:val="28"/>
        </w:rPr>
      </w:pPr>
      <w:bookmarkStart w:id="0" w:name="_Toc89732218"/>
      <w:r w:rsidRPr="00863028">
        <w:rPr>
          <w:rFonts w:ascii="Times New Roman" w:hAnsi="Times New Roman" w:cs="Times New Roman"/>
          <w:b/>
          <w:bCs/>
          <w:noProof/>
          <w:color w:val="auto"/>
          <w:sz w:val="28"/>
          <w:szCs w:val="28"/>
        </w:rPr>
        <w:lastRenderedPageBreak/>
        <w:t>ЗАКЛЮЧЕНИЕ</w:t>
      </w:r>
      <w:bookmarkEnd w:id="0"/>
    </w:p>
    <w:p w:rsidR="00302446" w:rsidRPr="00863028" w:rsidRDefault="00302446" w:rsidP="00302446">
      <w:pPr>
        <w:spacing w:after="0" w:line="240" w:lineRule="auto"/>
        <w:ind w:firstLine="709"/>
        <w:jc w:val="both"/>
        <w:rPr>
          <w:rFonts w:ascii="Times New Roman" w:hAnsi="Times New Roman" w:cs="Times New Roman"/>
          <w:sz w:val="28"/>
          <w:szCs w:val="28"/>
        </w:rPr>
      </w:pPr>
    </w:p>
    <w:p w:rsidR="00302446" w:rsidRPr="00863028" w:rsidRDefault="00302446" w:rsidP="00302446">
      <w:pPr>
        <w:spacing w:after="0" w:line="240" w:lineRule="auto"/>
        <w:ind w:firstLine="709"/>
        <w:jc w:val="both"/>
        <w:rPr>
          <w:rFonts w:ascii="Times New Roman" w:hAnsi="Times New Roman" w:cs="Times New Roman"/>
          <w:sz w:val="28"/>
          <w:szCs w:val="28"/>
        </w:rPr>
      </w:pPr>
      <w:r w:rsidRPr="00863028">
        <w:rPr>
          <w:rFonts w:ascii="Times New Roman" w:hAnsi="Times New Roman" w:cs="Times New Roman"/>
          <w:sz w:val="28"/>
          <w:szCs w:val="28"/>
        </w:rPr>
        <w:t>В рамках исследования, на основании анализа опыта американских нефтегазовых компаний в области управления рисками, описан процесс внедрения автоматизированной системы управления рисками для нефтегазовых компаний Казахстана.</w:t>
      </w:r>
    </w:p>
    <w:p w:rsidR="00302446" w:rsidRPr="00863028" w:rsidRDefault="00302446" w:rsidP="00302446">
      <w:pPr>
        <w:spacing w:after="0" w:line="240" w:lineRule="auto"/>
        <w:ind w:firstLine="709"/>
        <w:jc w:val="both"/>
        <w:rPr>
          <w:rFonts w:ascii="Times New Roman" w:hAnsi="Times New Roman" w:cs="Times New Roman"/>
          <w:sz w:val="28"/>
          <w:szCs w:val="28"/>
        </w:rPr>
      </w:pPr>
      <w:r w:rsidRPr="00863028">
        <w:rPr>
          <w:rFonts w:ascii="Times New Roman" w:hAnsi="Times New Roman" w:cs="Times New Roman"/>
          <w:sz w:val="28"/>
          <w:szCs w:val="28"/>
        </w:rPr>
        <w:t xml:space="preserve">В первой главе исследования сформулировано понятие рисков и их основные виды, изучены этапы и особенности управления рисками. В преодоления рисков в деятельности предприятия необходимо использовать инструменты управления рисками. Риск – это </w:t>
      </w:r>
      <w:proofErr w:type="gramStart"/>
      <w:r w:rsidRPr="00863028">
        <w:rPr>
          <w:rFonts w:ascii="Times New Roman" w:hAnsi="Times New Roman" w:cs="Times New Roman"/>
          <w:sz w:val="28"/>
          <w:szCs w:val="28"/>
        </w:rPr>
        <w:t>не опасность</w:t>
      </w:r>
      <w:proofErr w:type="gramEnd"/>
      <w:r w:rsidRPr="00863028">
        <w:rPr>
          <w:rFonts w:ascii="Times New Roman" w:hAnsi="Times New Roman" w:cs="Times New Roman"/>
          <w:sz w:val="28"/>
          <w:szCs w:val="28"/>
        </w:rPr>
        <w:t>. Он измеряет опасность. Поскольку это так, это подразумевает продуманную реакцию. Таким образом, защита от страха требует постоянного присутствия определенного риска во всех аспектах социальной жизни. Риск может стать препятствием для развития. Управление рисками в современном смысле этого слова - довольно новая тема. В зависимости от того, используется ли он доктриной, в корпоративном мире или в обычном языке, он не имеет одинакового значения.</w:t>
      </w:r>
    </w:p>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Default="00302446" w:rsidP="00302446"/>
    <w:p w:rsidR="00302446" w:rsidRPr="00863028" w:rsidRDefault="00302446" w:rsidP="00302446">
      <w:pPr>
        <w:pStyle w:val="1"/>
        <w:spacing w:before="0" w:line="240" w:lineRule="auto"/>
        <w:jc w:val="center"/>
        <w:rPr>
          <w:rFonts w:ascii="Times New Roman" w:hAnsi="Times New Roman" w:cs="Times New Roman"/>
          <w:b/>
          <w:bCs/>
          <w:noProof/>
          <w:color w:val="auto"/>
          <w:sz w:val="28"/>
          <w:szCs w:val="28"/>
        </w:rPr>
      </w:pPr>
      <w:bookmarkStart w:id="1" w:name="_Toc89732219"/>
      <w:r w:rsidRPr="00863028">
        <w:rPr>
          <w:rFonts w:ascii="Times New Roman" w:hAnsi="Times New Roman" w:cs="Times New Roman"/>
          <w:b/>
          <w:bCs/>
          <w:noProof/>
          <w:color w:val="auto"/>
          <w:sz w:val="28"/>
          <w:szCs w:val="28"/>
        </w:rPr>
        <w:lastRenderedPageBreak/>
        <w:t>СПИСОК ИСПОЛЬЗОВАННОЙ ЛИТЕРАТУРЫ</w:t>
      </w:r>
      <w:bookmarkEnd w:id="1"/>
    </w:p>
    <w:p w:rsidR="00302446" w:rsidRPr="00863028" w:rsidRDefault="00302446" w:rsidP="00302446">
      <w:pPr>
        <w:spacing w:after="0" w:line="240" w:lineRule="auto"/>
        <w:ind w:firstLine="709"/>
        <w:jc w:val="both"/>
        <w:rPr>
          <w:rFonts w:ascii="Times New Roman" w:hAnsi="Times New Roman" w:cs="Times New Roman"/>
          <w:sz w:val="28"/>
          <w:szCs w:val="28"/>
        </w:rPr>
      </w:pPr>
    </w:p>
    <w:p w:rsidR="00302446" w:rsidRPr="00863028" w:rsidRDefault="00302446" w:rsidP="00302446">
      <w:pPr>
        <w:pStyle w:val="a4"/>
        <w:numPr>
          <w:ilvl w:val="0"/>
          <w:numId w:val="1"/>
        </w:numPr>
        <w:spacing w:after="0" w:line="240" w:lineRule="auto"/>
        <w:ind w:left="709" w:firstLine="0"/>
        <w:jc w:val="both"/>
        <w:rPr>
          <w:rFonts w:ascii="Times New Roman" w:hAnsi="Times New Roman" w:cs="Times New Roman"/>
          <w:sz w:val="28"/>
          <w:szCs w:val="28"/>
          <w:lang w:val="en-US"/>
        </w:rPr>
      </w:pPr>
      <w:r w:rsidRPr="00863028">
        <w:rPr>
          <w:rFonts w:ascii="Times New Roman" w:hAnsi="Times New Roman" w:cs="Times New Roman"/>
          <w:sz w:val="28"/>
          <w:szCs w:val="28"/>
          <w:lang w:val="en-US"/>
        </w:rPr>
        <w:t xml:space="preserve">Beddoes C. (2010). Perspectives for the Downstream Oil Business in Europe. Energy Community Forum (p. 27). Belgrade: </w:t>
      </w:r>
      <w:proofErr w:type="spellStart"/>
      <w:proofErr w:type="gramStart"/>
      <w:r w:rsidRPr="00863028">
        <w:rPr>
          <w:rFonts w:ascii="Times New Roman" w:hAnsi="Times New Roman" w:cs="Times New Roman"/>
          <w:sz w:val="28"/>
          <w:szCs w:val="28"/>
          <w:lang w:val="en-US"/>
        </w:rPr>
        <w:t>europia</w:t>
      </w:r>
      <w:proofErr w:type="spellEnd"/>
      <w:r w:rsidRPr="00863028">
        <w:rPr>
          <w:rFonts w:ascii="Times New Roman" w:hAnsi="Times New Roman" w:cs="Times New Roman"/>
          <w:sz w:val="28"/>
          <w:szCs w:val="28"/>
          <w:lang w:val="en-US"/>
        </w:rPr>
        <w:t>(</w:t>
      </w:r>
      <w:proofErr w:type="spellStart"/>
      <w:proofErr w:type="gramEnd"/>
      <w:r w:rsidRPr="00863028">
        <w:rPr>
          <w:rFonts w:ascii="Times New Roman" w:hAnsi="Times New Roman" w:cs="Times New Roman"/>
          <w:sz w:val="28"/>
          <w:szCs w:val="28"/>
          <w:lang w:val="en-US"/>
        </w:rPr>
        <w:t>european</w:t>
      </w:r>
      <w:proofErr w:type="spellEnd"/>
      <w:r w:rsidRPr="00863028">
        <w:rPr>
          <w:rFonts w:ascii="Times New Roman" w:hAnsi="Times New Roman" w:cs="Times New Roman"/>
          <w:sz w:val="28"/>
          <w:szCs w:val="28"/>
          <w:lang w:val="en-US"/>
        </w:rPr>
        <w:t xml:space="preserve"> petroleum industry association).</w:t>
      </w:r>
    </w:p>
    <w:p w:rsidR="00302446" w:rsidRPr="00863028" w:rsidRDefault="00302446" w:rsidP="00302446">
      <w:pPr>
        <w:pStyle w:val="a4"/>
        <w:numPr>
          <w:ilvl w:val="0"/>
          <w:numId w:val="1"/>
        </w:numPr>
        <w:spacing w:after="0" w:line="240" w:lineRule="auto"/>
        <w:ind w:left="709" w:firstLine="0"/>
        <w:jc w:val="both"/>
        <w:rPr>
          <w:rFonts w:ascii="Times New Roman" w:hAnsi="Times New Roman" w:cs="Times New Roman"/>
          <w:sz w:val="28"/>
          <w:szCs w:val="28"/>
          <w:lang w:val="en-US"/>
        </w:rPr>
      </w:pPr>
      <w:proofErr w:type="spellStart"/>
      <w:r w:rsidRPr="00863028">
        <w:rPr>
          <w:rFonts w:ascii="Times New Roman" w:hAnsi="Times New Roman" w:cs="Times New Roman"/>
          <w:sz w:val="28"/>
          <w:szCs w:val="28"/>
          <w:lang w:val="en-US"/>
        </w:rPr>
        <w:t>Benninga</w:t>
      </w:r>
      <w:proofErr w:type="spellEnd"/>
      <w:r w:rsidRPr="00863028">
        <w:rPr>
          <w:rFonts w:ascii="Times New Roman" w:hAnsi="Times New Roman" w:cs="Times New Roman"/>
          <w:sz w:val="28"/>
          <w:szCs w:val="28"/>
          <w:lang w:val="en-US"/>
        </w:rPr>
        <w:t xml:space="preserve"> S. (2008). Financial Modeling 3rd ed. London: MIT Press.</w:t>
      </w:r>
    </w:p>
    <w:p w:rsidR="00302446" w:rsidRPr="00863028" w:rsidRDefault="00302446" w:rsidP="00302446">
      <w:pPr>
        <w:pStyle w:val="a4"/>
        <w:numPr>
          <w:ilvl w:val="0"/>
          <w:numId w:val="1"/>
        </w:numPr>
        <w:spacing w:after="0" w:line="240" w:lineRule="auto"/>
        <w:ind w:left="709" w:firstLine="0"/>
        <w:jc w:val="both"/>
        <w:rPr>
          <w:rFonts w:ascii="Times New Roman" w:hAnsi="Times New Roman" w:cs="Times New Roman"/>
          <w:sz w:val="28"/>
          <w:szCs w:val="28"/>
          <w:lang w:val="es-ES"/>
        </w:rPr>
      </w:pPr>
      <w:r w:rsidRPr="00863028">
        <w:rPr>
          <w:rFonts w:ascii="Times New Roman" w:hAnsi="Times New Roman" w:cs="Times New Roman"/>
          <w:sz w:val="28"/>
          <w:szCs w:val="28"/>
          <w:lang w:val="es-ES"/>
        </w:rPr>
        <w:t xml:space="preserve">Beck U. (2003): la </w:t>
      </w:r>
      <w:proofErr w:type="spellStart"/>
      <w:r w:rsidRPr="00863028">
        <w:rPr>
          <w:rFonts w:ascii="Times New Roman" w:hAnsi="Times New Roman" w:cs="Times New Roman"/>
          <w:sz w:val="28"/>
          <w:szCs w:val="28"/>
          <w:lang w:val="es-ES"/>
        </w:rPr>
        <w:t>société</w:t>
      </w:r>
      <w:proofErr w:type="spellEnd"/>
      <w:r w:rsidRPr="00863028">
        <w:rPr>
          <w:rFonts w:ascii="Times New Roman" w:hAnsi="Times New Roman" w:cs="Times New Roman"/>
          <w:sz w:val="28"/>
          <w:szCs w:val="28"/>
          <w:lang w:val="es-ES"/>
        </w:rPr>
        <w:t xml:space="preserve"> du risque, sur la </w:t>
      </w:r>
      <w:proofErr w:type="spellStart"/>
      <w:r w:rsidRPr="00863028">
        <w:rPr>
          <w:rFonts w:ascii="Times New Roman" w:hAnsi="Times New Roman" w:cs="Times New Roman"/>
          <w:sz w:val="28"/>
          <w:szCs w:val="28"/>
          <w:lang w:val="es-ES"/>
        </w:rPr>
        <w:t>voie</w:t>
      </w:r>
      <w:proofErr w:type="spellEnd"/>
      <w:r w:rsidRPr="00863028">
        <w:rPr>
          <w:rFonts w:ascii="Times New Roman" w:hAnsi="Times New Roman" w:cs="Times New Roman"/>
          <w:sz w:val="28"/>
          <w:szCs w:val="28"/>
          <w:lang w:val="es-ES"/>
        </w:rPr>
        <w:t xml:space="preserve"> </w:t>
      </w:r>
      <w:proofErr w:type="spellStart"/>
      <w:r w:rsidRPr="00863028">
        <w:rPr>
          <w:rFonts w:ascii="Times New Roman" w:hAnsi="Times New Roman" w:cs="Times New Roman"/>
          <w:sz w:val="28"/>
          <w:szCs w:val="28"/>
          <w:lang w:val="es-ES"/>
        </w:rPr>
        <w:t>d’une</w:t>
      </w:r>
      <w:proofErr w:type="spellEnd"/>
      <w:r w:rsidRPr="00863028">
        <w:rPr>
          <w:rFonts w:ascii="Times New Roman" w:hAnsi="Times New Roman" w:cs="Times New Roman"/>
          <w:sz w:val="28"/>
          <w:szCs w:val="28"/>
          <w:lang w:val="es-ES"/>
        </w:rPr>
        <w:t xml:space="preserve"> </w:t>
      </w:r>
      <w:proofErr w:type="spellStart"/>
      <w:r w:rsidRPr="00863028">
        <w:rPr>
          <w:rFonts w:ascii="Times New Roman" w:hAnsi="Times New Roman" w:cs="Times New Roman"/>
          <w:sz w:val="28"/>
          <w:szCs w:val="28"/>
          <w:lang w:val="es-ES"/>
        </w:rPr>
        <w:t>autre</w:t>
      </w:r>
      <w:proofErr w:type="spellEnd"/>
      <w:r w:rsidRPr="00863028">
        <w:rPr>
          <w:rFonts w:ascii="Times New Roman" w:hAnsi="Times New Roman" w:cs="Times New Roman"/>
          <w:sz w:val="28"/>
          <w:szCs w:val="28"/>
          <w:lang w:val="es-ES"/>
        </w:rPr>
        <w:t xml:space="preserve"> </w:t>
      </w:r>
      <w:proofErr w:type="spellStart"/>
      <w:r w:rsidRPr="00863028">
        <w:rPr>
          <w:rFonts w:ascii="Times New Roman" w:hAnsi="Times New Roman" w:cs="Times New Roman"/>
          <w:sz w:val="28"/>
          <w:szCs w:val="28"/>
          <w:lang w:val="es-ES"/>
        </w:rPr>
        <w:t>modernité</w:t>
      </w:r>
      <w:proofErr w:type="spellEnd"/>
      <w:r w:rsidRPr="00863028">
        <w:rPr>
          <w:rFonts w:ascii="Times New Roman" w:hAnsi="Times New Roman" w:cs="Times New Roman"/>
          <w:sz w:val="28"/>
          <w:szCs w:val="28"/>
          <w:lang w:val="es-ES"/>
        </w:rPr>
        <w:t xml:space="preserve">. Ed </w:t>
      </w:r>
      <w:proofErr w:type="spellStart"/>
      <w:r w:rsidRPr="00863028">
        <w:rPr>
          <w:rFonts w:ascii="Times New Roman" w:hAnsi="Times New Roman" w:cs="Times New Roman"/>
          <w:sz w:val="28"/>
          <w:szCs w:val="28"/>
          <w:lang w:val="es-ES"/>
        </w:rPr>
        <w:t>Flammarion</w:t>
      </w:r>
      <w:proofErr w:type="spellEnd"/>
      <w:r w:rsidRPr="00863028">
        <w:rPr>
          <w:rFonts w:ascii="Times New Roman" w:hAnsi="Times New Roman" w:cs="Times New Roman"/>
          <w:sz w:val="28"/>
          <w:szCs w:val="28"/>
          <w:lang w:val="es-ES"/>
        </w:rPr>
        <w:t xml:space="preserve"> </w:t>
      </w:r>
      <w:proofErr w:type="spellStart"/>
      <w:r w:rsidRPr="00863028">
        <w:rPr>
          <w:rFonts w:ascii="Times New Roman" w:hAnsi="Times New Roman" w:cs="Times New Roman"/>
          <w:sz w:val="28"/>
          <w:szCs w:val="28"/>
          <w:lang w:val="es-ES"/>
        </w:rPr>
        <w:t>champs</w:t>
      </w:r>
      <w:proofErr w:type="spellEnd"/>
      <w:r w:rsidRPr="00863028">
        <w:rPr>
          <w:rFonts w:ascii="Times New Roman" w:hAnsi="Times New Roman" w:cs="Times New Roman"/>
          <w:sz w:val="28"/>
          <w:szCs w:val="28"/>
          <w:lang w:val="es-ES"/>
        </w:rPr>
        <w:t xml:space="preserve"> 2003.</w:t>
      </w:r>
    </w:p>
    <w:p w:rsidR="00302446" w:rsidRPr="00863028" w:rsidRDefault="00302446" w:rsidP="00302446">
      <w:pPr>
        <w:pStyle w:val="a4"/>
        <w:numPr>
          <w:ilvl w:val="0"/>
          <w:numId w:val="1"/>
        </w:numPr>
        <w:spacing w:after="0" w:line="240" w:lineRule="auto"/>
        <w:ind w:left="709" w:firstLine="0"/>
        <w:jc w:val="both"/>
        <w:rPr>
          <w:rFonts w:ascii="Times New Roman" w:hAnsi="Times New Roman" w:cs="Times New Roman"/>
          <w:sz w:val="28"/>
          <w:szCs w:val="28"/>
          <w:lang w:val="es-ES"/>
        </w:rPr>
      </w:pPr>
      <w:proofErr w:type="spellStart"/>
      <w:r w:rsidRPr="00863028">
        <w:rPr>
          <w:rFonts w:ascii="Times New Roman" w:hAnsi="Times New Roman" w:cs="Times New Roman"/>
          <w:sz w:val="28"/>
          <w:szCs w:val="28"/>
          <w:lang w:val="es-ES"/>
        </w:rPr>
        <w:t>Guilhou</w:t>
      </w:r>
      <w:proofErr w:type="spellEnd"/>
      <w:r w:rsidRPr="00863028">
        <w:rPr>
          <w:rFonts w:ascii="Times New Roman" w:hAnsi="Times New Roman" w:cs="Times New Roman"/>
          <w:sz w:val="28"/>
          <w:szCs w:val="28"/>
          <w:lang w:val="es-ES"/>
        </w:rPr>
        <w:t xml:space="preserve"> X., </w:t>
      </w:r>
      <w:proofErr w:type="spellStart"/>
      <w:r w:rsidRPr="00863028">
        <w:rPr>
          <w:rFonts w:ascii="Times New Roman" w:hAnsi="Times New Roman" w:cs="Times New Roman"/>
          <w:sz w:val="28"/>
          <w:szCs w:val="28"/>
          <w:lang w:val="es-ES"/>
        </w:rPr>
        <w:t>Lagadec</w:t>
      </w:r>
      <w:proofErr w:type="spellEnd"/>
      <w:r w:rsidRPr="00863028">
        <w:rPr>
          <w:rFonts w:ascii="Times New Roman" w:hAnsi="Times New Roman" w:cs="Times New Roman"/>
          <w:sz w:val="28"/>
          <w:szCs w:val="28"/>
          <w:lang w:val="es-ES"/>
        </w:rPr>
        <w:t xml:space="preserve"> P (2002): </w:t>
      </w:r>
      <w:proofErr w:type="gramStart"/>
      <w:r w:rsidRPr="00863028">
        <w:rPr>
          <w:rFonts w:ascii="Times New Roman" w:hAnsi="Times New Roman" w:cs="Times New Roman"/>
          <w:sz w:val="28"/>
          <w:szCs w:val="28"/>
          <w:lang w:val="es-ES"/>
        </w:rPr>
        <w:t>la fin</w:t>
      </w:r>
      <w:proofErr w:type="gramEnd"/>
      <w:r w:rsidRPr="00863028">
        <w:rPr>
          <w:rFonts w:ascii="Times New Roman" w:hAnsi="Times New Roman" w:cs="Times New Roman"/>
          <w:sz w:val="28"/>
          <w:szCs w:val="28"/>
          <w:lang w:val="es-ES"/>
        </w:rPr>
        <w:t xml:space="preserve"> du risque </w:t>
      </w:r>
      <w:proofErr w:type="spellStart"/>
      <w:r w:rsidRPr="00863028">
        <w:rPr>
          <w:rFonts w:ascii="Times New Roman" w:hAnsi="Times New Roman" w:cs="Times New Roman"/>
          <w:sz w:val="28"/>
          <w:szCs w:val="28"/>
          <w:lang w:val="es-ES"/>
        </w:rPr>
        <w:t>zéro</w:t>
      </w:r>
      <w:proofErr w:type="spellEnd"/>
      <w:r w:rsidRPr="00863028">
        <w:rPr>
          <w:rFonts w:ascii="Times New Roman" w:hAnsi="Times New Roman" w:cs="Times New Roman"/>
          <w:sz w:val="28"/>
          <w:szCs w:val="28"/>
          <w:lang w:val="es-ES"/>
        </w:rPr>
        <w:t xml:space="preserve"> </w:t>
      </w:r>
      <w:proofErr w:type="spellStart"/>
      <w:r w:rsidRPr="00863028">
        <w:rPr>
          <w:rFonts w:ascii="Times New Roman" w:hAnsi="Times New Roman" w:cs="Times New Roman"/>
          <w:sz w:val="28"/>
          <w:szCs w:val="28"/>
          <w:lang w:val="es-ES"/>
        </w:rPr>
        <w:t>ed</w:t>
      </w:r>
      <w:proofErr w:type="spellEnd"/>
      <w:r w:rsidRPr="00863028">
        <w:rPr>
          <w:rFonts w:ascii="Times New Roman" w:hAnsi="Times New Roman" w:cs="Times New Roman"/>
          <w:sz w:val="28"/>
          <w:szCs w:val="28"/>
          <w:lang w:val="es-ES"/>
        </w:rPr>
        <w:t xml:space="preserve"> </w:t>
      </w:r>
      <w:proofErr w:type="spellStart"/>
      <w:r w:rsidRPr="00863028">
        <w:rPr>
          <w:rFonts w:ascii="Times New Roman" w:hAnsi="Times New Roman" w:cs="Times New Roman"/>
          <w:sz w:val="28"/>
          <w:szCs w:val="28"/>
          <w:lang w:val="es-ES"/>
        </w:rPr>
        <w:t>d’organisation</w:t>
      </w:r>
      <w:proofErr w:type="spellEnd"/>
      <w:r w:rsidRPr="00863028">
        <w:rPr>
          <w:rFonts w:ascii="Times New Roman" w:hAnsi="Times New Roman" w:cs="Times New Roman"/>
          <w:sz w:val="28"/>
          <w:szCs w:val="28"/>
          <w:lang w:val="es-ES"/>
        </w:rPr>
        <w:t xml:space="preserve"> 2002.</w:t>
      </w:r>
    </w:p>
    <w:p w:rsidR="00302446" w:rsidRPr="00863028" w:rsidRDefault="00302446" w:rsidP="00302446">
      <w:pPr>
        <w:pStyle w:val="a4"/>
        <w:numPr>
          <w:ilvl w:val="0"/>
          <w:numId w:val="1"/>
        </w:numPr>
        <w:spacing w:after="0" w:line="240" w:lineRule="auto"/>
        <w:ind w:left="709" w:firstLine="0"/>
        <w:jc w:val="both"/>
        <w:rPr>
          <w:rFonts w:ascii="Times New Roman" w:hAnsi="Times New Roman" w:cs="Times New Roman"/>
          <w:sz w:val="28"/>
          <w:szCs w:val="28"/>
          <w:lang w:val="es-ES"/>
        </w:rPr>
      </w:pPr>
      <w:r w:rsidRPr="00863028">
        <w:rPr>
          <w:rFonts w:ascii="Times New Roman" w:hAnsi="Times New Roman" w:cs="Times New Roman"/>
          <w:sz w:val="28"/>
          <w:szCs w:val="28"/>
          <w:lang w:val="es-ES"/>
        </w:rPr>
        <w:t xml:space="preserve">De </w:t>
      </w:r>
      <w:proofErr w:type="spellStart"/>
      <w:r w:rsidRPr="00863028">
        <w:rPr>
          <w:rFonts w:ascii="Times New Roman" w:hAnsi="Times New Roman" w:cs="Times New Roman"/>
          <w:sz w:val="28"/>
          <w:szCs w:val="28"/>
          <w:lang w:val="es-ES"/>
        </w:rPr>
        <w:t>valence</w:t>
      </w:r>
      <w:proofErr w:type="spellEnd"/>
      <w:r w:rsidRPr="00863028">
        <w:rPr>
          <w:rFonts w:ascii="Times New Roman" w:hAnsi="Times New Roman" w:cs="Times New Roman"/>
          <w:sz w:val="28"/>
          <w:szCs w:val="28"/>
          <w:lang w:val="es-ES"/>
        </w:rPr>
        <w:t xml:space="preserve"> F. (2002): la fin du risque </w:t>
      </w:r>
      <w:proofErr w:type="spellStart"/>
      <w:r w:rsidRPr="00863028">
        <w:rPr>
          <w:rFonts w:ascii="Times New Roman" w:hAnsi="Times New Roman" w:cs="Times New Roman"/>
          <w:sz w:val="28"/>
          <w:szCs w:val="28"/>
          <w:lang w:val="es-ES"/>
        </w:rPr>
        <w:t>zéro</w:t>
      </w:r>
      <w:proofErr w:type="spellEnd"/>
      <w:r w:rsidRPr="00863028">
        <w:rPr>
          <w:rFonts w:ascii="Times New Roman" w:hAnsi="Times New Roman" w:cs="Times New Roman"/>
          <w:sz w:val="28"/>
          <w:szCs w:val="28"/>
          <w:lang w:val="es-ES"/>
        </w:rPr>
        <w:t xml:space="preserve"> // </w:t>
      </w:r>
      <w:hyperlink r:id="rId5" w:history="1">
        <w:r w:rsidRPr="00863028">
          <w:rPr>
            <w:rStyle w:val="a3"/>
            <w:rFonts w:ascii="Times New Roman" w:hAnsi="Times New Roman" w:cs="Times New Roman"/>
            <w:color w:val="auto"/>
            <w:sz w:val="28"/>
            <w:szCs w:val="28"/>
            <w:lang w:val="es-ES"/>
          </w:rPr>
          <w:t>www.paritions.com</w:t>
        </w:r>
      </w:hyperlink>
    </w:p>
    <w:p w:rsidR="00302446" w:rsidRPr="00302446" w:rsidRDefault="00302446" w:rsidP="00302446">
      <w:pPr>
        <w:rPr>
          <w:lang w:val="es-ES"/>
        </w:rPr>
      </w:pPr>
      <w:bookmarkStart w:id="2" w:name="_GoBack"/>
      <w:bookmarkEnd w:id="2"/>
    </w:p>
    <w:p w:rsidR="00302446" w:rsidRPr="00302446" w:rsidRDefault="00302446" w:rsidP="00302446">
      <w:pPr>
        <w:spacing w:after="0" w:line="240" w:lineRule="auto"/>
        <w:rPr>
          <w:rFonts w:ascii="Times New Roman" w:hAnsi="Times New Roman" w:cs="Times New Roman"/>
          <w:b/>
          <w:bCs/>
          <w:noProof/>
          <w:sz w:val="28"/>
          <w:szCs w:val="28"/>
          <w:lang w:val="en-US"/>
        </w:rPr>
      </w:pPr>
    </w:p>
    <w:p w:rsidR="00FE36C3" w:rsidRPr="00302446" w:rsidRDefault="00FE36C3">
      <w:pPr>
        <w:rPr>
          <w:lang w:val="en-US"/>
        </w:rPr>
      </w:pPr>
    </w:p>
    <w:sectPr w:rsidR="00FE36C3" w:rsidRPr="00302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8221F"/>
    <w:multiLevelType w:val="hybridMultilevel"/>
    <w:tmpl w:val="E2823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7A"/>
    <w:rsid w:val="00302446"/>
    <w:rsid w:val="0081797A"/>
    <w:rsid w:val="00FE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DD7B"/>
  <w15:chartTrackingRefBased/>
  <w15:docId w15:val="{8E3F962E-A16B-47A8-89BB-4ED8ABC1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446"/>
  </w:style>
  <w:style w:type="paragraph" w:styleId="1">
    <w:name w:val="heading 1"/>
    <w:basedOn w:val="a"/>
    <w:next w:val="a"/>
    <w:link w:val="10"/>
    <w:uiPriority w:val="9"/>
    <w:qFormat/>
    <w:rsid w:val="003024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2446"/>
    <w:rPr>
      <w:color w:val="0563C1" w:themeColor="hyperlink"/>
      <w:u w:val="single"/>
    </w:rPr>
  </w:style>
  <w:style w:type="paragraph" w:styleId="11">
    <w:name w:val="toc 1"/>
    <w:basedOn w:val="a"/>
    <w:next w:val="a"/>
    <w:autoRedefine/>
    <w:uiPriority w:val="39"/>
    <w:unhideWhenUsed/>
    <w:rsid w:val="00302446"/>
    <w:pPr>
      <w:spacing w:after="100"/>
    </w:pPr>
  </w:style>
  <w:style w:type="character" w:customStyle="1" w:styleId="10">
    <w:name w:val="Заголовок 1 Знак"/>
    <w:basedOn w:val="a0"/>
    <w:link w:val="1"/>
    <w:uiPriority w:val="9"/>
    <w:rsid w:val="00302446"/>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302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ition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2023-01-09T08:21:00Z</dcterms:created>
  <dcterms:modified xsi:type="dcterms:W3CDTF">2023-01-09T08:24:00Z</dcterms:modified>
</cp:coreProperties>
</file>