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569" w:rsidRDefault="00474795" w:rsidP="00474795">
      <w:pPr>
        <w:jc w:val="center"/>
        <w:rPr>
          <w:rFonts w:ascii="Times New Roman" w:eastAsia="Calibri" w:hAnsi="Times New Roman" w:cs="Times New Roman"/>
          <w:sz w:val="28"/>
          <w:szCs w:val="28"/>
        </w:rPr>
      </w:pPr>
      <w:proofErr w:type="spellStart"/>
      <w:r w:rsidRPr="00474795">
        <w:rPr>
          <w:rFonts w:ascii="Times New Roman" w:hAnsi="Times New Roman" w:cs="Times New Roman"/>
          <w:sz w:val="28"/>
          <w:szCs w:val="28"/>
        </w:rPr>
        <w:t>Диссертация_</w:t>
      </w:r>
      <w:r w:rsidRPr="00474795">
        <w:rPr>
          <w:rFonts w:ascii="Times New Roman" w:eastAsia="Calibri" w:hAnsi="Times New Roman" w:cs="Times New Roman"/>
          <w:sz w:val="28"/>
          <w:szCs w:val="28"/>
        </w:rPr>
        <w:t>Тайм</w:t>
      </w:r>
      <w:proofErr w:type="spellEnd"/>
      <w:r w:rsidRPr="00474795">
        <w:rPr>
          <w:rFonts w:ascii="Times New Roman" w:eastAsia="Calibri" w:hAnsi="Times New Roman" w:cs="Times New Roman"/>
          <w:sz w:val="28"/>
          <w:szCs w:val="28"/>
        </w:rPr>
        <w:t>-менеджмент</w:t>
      </w:r>
    </w:p>
    <w:p w:rsidR="00474795" w:rsidRDefault="00474795" w:rsidP="00474795">
      <w:pPr>
        <w:jc w:val="center"/>
        <w:rPr>
          <w:rFonts w:ascii="Times New Roman" w:eastAsia="Calibri" w:hAnsi="Times New Roman" w:cs="Times New Roman"/>
          <w:sz w:val="28"/>
          <w:szCs w:val="28"/>
        </w:rPr>
      </w:pPr>
      <w:r>
        <w:rPr>
          <w:rFonts w:ascii="Times New Roman" w:eastAsia="Calibri" w:hAnsi="Times New Roman" w:cs="Times New Roman"/>
          <w:sz w:val="28"/>
          <w:szCs w:val="28"/>
        </w:rPr>
        <w:t>Стр_96</w:t>
      </w:r>
    </w:p>
    <w:p w:rsidR="00474795" w:rsidRDefault="00474795" w:rsidP="00474795">
      <w:pPr>
        <w:rPr>
          <w:rFonts w:ascii="Times New Roman" w:eastAsia="Calibri" w:hAnsi="Times New Roman" w:cs="Times New Roman"/>
          <w:sz w:val="28"/>
          <w:szCs w:val="28"/>
        </w:rPr>
      </w:pPr>
    </w:p>
    <w:p w:rsidR="00474795" w:rsidRPr="00474795" w:rsidRDefault="00474795" w:rsidP="00474795">
      <w:pPr>
        <w:tabs>
          <w:tab w:val="right" w:leader="dot" w:pos="9628"/>
        </w:tabs>
        <w:spacing w:after="0" w:line="240" w:lineRule="auto"/>
        <w:rPr>
          <w:rFonts w:ascii="Times New Roman" w:eastAsia="Times New Roman" w:hAnsi="Times New Roman" w:cs="Times New Roman"/>
          <w:noProof/>
          <w:sz w:val="28"/>
          <w:szCs w:val="28"/>
          <w:lang w:eastAsia="ru-RU"/>
        </w:rPr>
      </w:pPr>
      <w:r w:rsidRPr="00474795">
        <w:rPr>
          <w:rFonts w:ascii="Times New Roman" w:eastAsia="Times New Roman" w:hAnsi="Times New Roman" w:cs="Times New Roman"/>
          <w:sz w:val="28"/>
          <w:szCs w:val="28"/>
          <w:lang w:eastAsia="ru-RU"/>
        </w:rPr>
        <w:fldChar w:fldCharType="begin"/>
      </w:r>
      <w:r w:rsidRPr="00474795">
        <w:rPr>
          <w:rFonts w:ascii="Times New Roman" w:eastAsia="Times New Roman" w:hAnsi="Times New Roman" w:cs="Times New Roman"/>
          <w:sz w:val="28"/>
          <w:szCs w:val="28"/>
          <w:lang w:eastAsia="ru-RU"/>
        </w:rPr>
        <w:instrText xml:space="preserve"> TOC \o "1-3" \h \z \u </w:instrText>
      </w:r>
      <w:r w:rsidRPr="00474795">
        <w:rPr>
          <w:rFonts w:ascii="Times New Roman" w:eastAsia="Times New Roman" w:hAnsi="Times New Roman" w:cs="Times New Roman"/>
          <w:sz w:val="28"/>
          <w:szCs w:val="28"/>
          <w:lang w:eastAsia="ru-RU"/>
        </w:rPr>
        <w:fldChar w:fldCharType="separate"/>
      </w:r>
      <w:hyperlink w:anchor="_Toc474584300" w:history="1">
        <w:r w:rsidRPr="00474795">
          <w:rPr>
            <w:rFonts w:ascii="Times New Roman" w:eastAsia="Times New Roman" w:hAnsi="Times New Roman" w:cs="Times New Roman"/>
            <w:caps/>
            <w:noProof/>
            <w:sz w:val="28"/>
            <w:szCs w:val="28"/>
            <w:lang w:eastAsia="ru-RU"/>
          </w:rPr>
          <w:t>Введение</w:t>
        </w:r>
      </w:hyperlink>
    </w:p>
    <w:p w:rsidR="00474795" w:rsidRPr="00474795" w:rsidRDefault="00474795" w:rsidP="00474795">
      <w:pPr>
        <w:spacing w:after="0" w:line="240" w:lineRule="auto"/>
        <w:rPr>
          <w:rFonts w:ascii="Times New Roman" w:eastAsia="Times New Roman" w:hAnsi="Times New Roman" w:cs="Times New Roman"/>
          <w:noProof/>
          <w:lang w:eastAsia="ru-RU"/>
        </w:rPr>
      </w:pPr>
    </w:p>
    <w:p w:rsidR="00474795" w:rsidRPr="00474795" w:rsidRDefault="00474795" w:rsidP="00474795">
      <w:pPr>
        <w:tabs>
          <w:tab w:val="right" w:leader="dot" w:pos="9628"/>
        </w:tabs>
        <w:spacing w:after="0" w:line="240" w:lineRule="auto"/>
        <w:rPr>
          <w:rFonts w:ascii="Times New Roman" w:eastAsia="Times New Roman" w:hAnsi="Times New Roman" w:cs="Times New Roman"/>
          <w:noProof/>
          <w:sz w:val="28"/>
          <w:szCs w:val="28"/>
          <w:lang w:eastAsia="ru-RU"/>
        </w:rPr>
      </w:pPr>
      <w:hyperlink w:anchor="_Toc474584301" w:history="1">
        <w:r w:rsidRPr="00474795">
          <w:rPr>
            <w:rFonts w:ascii="Times New Roman" w:eastAsia="Times New Roman" w:hAnsi="Times New Roman" w:cs="Times New Roman"/>
            <w:noProof/>
            <w:sz w:val="28"/>
            <w:szCs w:val="28"/>
            <w:lang w:eastAsia="ru-RU"/>
          </w:rPr>
          <w:t>1 ТЕОРЕТИЧЕСКИЕ АСПЕКТЫ РАЗВИТИЯ ТАЙМ-МЕНЕДЖМЕНТА</w:t>
        </w:r>
      </w:hyperlink>
    </w:p>
    <w:p w:rsidR="00474795" w:rsidRPr="00474795" w:rsidRDefault="00474795" w:rsidP="00474795">
      <w:pPr>
        <w:tabs>
          <w:tab w:val="right" w:leader="dot" w:pos="9628"/>
        </w:tabs>
        <w:spacing w:after="0" w:line="240" w:lineRule="auto"/>
        <w:rPr>
          <w:rFonts w:ascii="Times New Roman" w:eastAsia="Times New Roman" w:hAnsi="Times New Roman" w:cs="Times New Roman"/>
          <w:noProof/>
          <w:sz w:val="28"/>
          <w:szCs w:val="28"/>
          <w:lang w:eastAsia="ru-RU"/>
        </w:rPr>
      </w:pPr>
      <w:hyperlink w:anchor="_Toc474584302" w:history="1">
        <w:r w:rsidRPr="00474795">
          <w:rPr>
            <w:rFonts w:ascii="Times New Roman" w:eastAsia="Times New Roman" w:hAnsi="Times New Roman" w:cs="Times New Roman"/>
            <w:noProof/>
            <w:sz w:val="28"/>
            <w:szCs w:val="28"/>
            <w:lang w:eastAsia="ru-RU"/>
          </w:rPr>
          <w:t>1.1 Основные подходы к трактовке тайм-менеджмента в экономической науке</w:t>
        </w:r>
      </w:hyperlink>
    </w:p>
    <w:p w:rsidR="00474795" w:rsidRPr="00474795" w:rsidRDefault="00474795" w:rsidP="00474795">
      <w:pPr>
        <w:tabs>
          <w:tab w:val="right" w:leader="dot" w:pos="9628"/>
        </w:tabs>
        <w:spacing w:after="0" w:line="240" w:lineRule="auto"/>
        <w:rPr>
          <w:rFonts w:ascii="Times New Roman" w:eastAsia="Times New Roman" w:hAnsi="Times New Roman" w:cs="Times New Roman"/>
          <w:noProof/>
          <w:sz w:val="28"/>
          <w:szCs w:val="28"/>
          <w:lang w:eastAsia="ru-RU"/>
        </w:rPr>
      </w:pPr>
      <w:hyperlink w:anchor="_Toc474584303" w:history="1">
        <w:r w:rsidRPr="00474795">
          <w:rPr>
            <w:rFonts w:ascii="Times New Roman" w:eastAsia="Times New Roman" w:hAnsi="Times New Roman" w:cs="Times New Roman"/>
            <w:noProof/>
            <w:sz w:val="28"/>
            <w:szCs w:val="28"/>
            <w:lang w:eastAsia="ru-RU"/>
          </w:rPr>
          <w:t>1.2 Особенности использования методов и принципов тайм-менеджмента в сфере образования</w:t>
        </w:r>
      </w:hyperlink>
    </w:p>
    <w:p w:rsidR="00474795" w:rsidRPr="00474795" w:rsidRDefault="00474795" w:rsidP="00474795">
      <w:pPr>
        <w:tabs>
          <w:tab w:val="right" w:leader="dot" w:pos="9628"/>
        </w:tabs>
        <w:spacing w:after="0" w:line="240" w:lineRule="auto"/>
        <w:rPr>
          <w:rFonts w:ascii="Times New Roman" w:eastAsia="Times New Roman" w:hAnsi="Times New Roman" w:cs="Times New Roman"/>
          <w:noProof/>
          <w:sz w:val="28"/>
          <w:szCs w:val="28"/>
          <w:lang w:eastAsia="ru-RU"/>
        </w:rPr>
      </w:pPr>
      <w:hyperlink w:anchor="_Toc474584306" w:history="1">
        <w:r w:rsidRPr="00474795">
          <w:rPr>
            <w:rFonts w:ascii="Times New Roman" w:eastAsia="Times New Roman" w:hAnsi="Times New Roman" w:cs="Times New Roman"/>
            <w:noProof/>
            <w:sz w:val="28"/>
            <w:szCs w:val="28"/>
            <w:lang w:eastAsia="ru-RU"/>
          </w:rPr>
          <w:t>1.3 Зарубежный опыт использования тайм-менеджмента в сфере образования</w:t>
        </w:r>
      </w:hyperlink>
    </w:p>
    <w:p w:rsidR="00474795" w:rsidRPr="00474795" w:rsidRDefault="00474795" w:rsidP="00474795">
      <w:pPr>
        <w:spacing w:after="0" w:line="240" w:lineRule="auto"/>
        <w:rPr>
          <w:rFonts w:ascii="Times New Roman" w:eastAsia="Times New Roman" w:hAnsi="Times New Roman" w:cs="Times New Roman"/>
          <w:noProof/>
          <w:lang w:eastAsia="ru-RU"/>
        </w:rPr>
      </w:pPr>
    </w:p>
    <w:p w:rsidR="00474795" w:rsidRPr="00474795" w:rsidRDefault="00474795" w:rsidP="00474795">
      <w:pPr>
        <w:tabs>
          <w:tab w:val="right" w:leader="dot" w:pos="9628"/>
        </w:tabs>
        <w:spacing w:after="0" w:line="240" w:lineRule="auto"/>
        <w:rPr>
          <w:rFonts w:ascii="Times New Roman" w:eastAsia="Times New Roman" w:hAnsi="Times New Roman" w:cs="Times New Roman"/>
          <w:noProof/>
          <w:sz w:val="28"/>
          <w:szCs w:val="28"/>
          <w:lang w:eastAsia="ru-RU"/>
        </w:rPr>
      </w:pPr>
      <w:hyperlink w:anchor="_Toc474584307" w:history="1">
        <w:r w:rsidRPr="00474795">
          <w:rPr>
            <w:rFonts w:ascii="Times New Roman" w:eastAsia="Times New Roman" w:hAnsi="Times New Roman" w:cs="Times New Roman"/>
            <w:caps/>
            <w:noProof/>
            <w:sz w:val="28"/>
            <w:szCs w:val="28"/>
            <w:lang w:eastAsia="ru-RU"/>
          </w:rPr>
          <w:t>2 Анализ использования тайм-менеджмента в Казахстане»</w:t>
        </w:r>
      </w:hyperlink>
      <w:r w:rsidRPr="00474795">
        <w:rPr>
          <w:rFonts w:ascii="Times New Roman" w:eastAsia="Times New Roman" w:hAnsi="Times New Roman" w:cs="Times New Roman"/>
          <w:noProof/>
          <w:sz w:val="28"/>
          <w:szCs w:val="28"/>
          <w:lang w:eastAsia="ru-RU"/>
        </w:rPr>
        <w:t xml:space="preserve"> </w:t>
      </w:r>
    </w:p>
    <w:p w:rsidR="00474795" w:rsidRPr="00474795" w:rsidRDefault="00474795" w:rsidP="00474795">
      <w:pPr>
        <w:tabs>
          <w:tab w:val="right" w:leader="dot" w:pos="9628"/>
        </w:tabs>
        <w:spacing w:after="0" w:line="240" w:lineRule="auto"/>
        <w:rPr>
          <w:rFonts w:ascii="Times New Roman" w:eastAsia="Times New Roman" w:hAnsi="Times New Roman" w:cs="Times New Roman"/>
          <w:noProof/>
          <w:sz w:val="28"/>
          <w:szCs w:val="28"/>
          <w:lang w:eastAsia="ru-RU"/>
        </w:rPr>
      </w:pPr>
      <w:hyperlink w:anchor="_Toc474584308" w:history="1">
        <w:r w:rsidRPr="00474795">
          <w:rPr>
            <w:rFonts w:ascii="Times New Roman" w:eastAsia="Times New Roman" w:hAnsi="Times New Roman" w:cs="Times New Roman"/>
            <w:noProof/>
            <w:sz w:val="28"/>
            <w:szCs w:val="28"/>
            <w:lang w:eastAsia="ru-RU"/>
          </w:rPr>
          <w:t xml:space="preserve">2.1 Общая характеристика деятельности Школы </w:t>
        </w:r>
      </w:hyperlink>
    </w:p>
    <w:p w:rsidR="00474795" w:rsidRPr="00474795" w:rsidRDefault="00474795" w:rsidP="00474795">
      <w:pPr>
        <w:tabs>
          <w:tab w:val="right" w:leader="dot" w:pos="9628"/>
        </w:tabs>
        <w:spacing w:after="0" w:line="240" w:lineRule="auto"/>
        <w:rPr>
          <w:rFonts w:ascii="Times New Roman" w:eastAsia="Times New Roman" w:hAnsi="Times New Roman" w:cs="Times New Roman"/>
          <w:noProof/>
          <w:sz w:val="28"/>
          <w:szCs w:val="28"/>
          <w:lang w:eastAsia="ru-RU"/>
        </w:rPr>
      </w:pPr>
      <w:hyperlink w:anchor="_Toc474584309" w:history="1">
        <w:r w:rsidRPr="00474795">
          <w:rPr>
            <w:rFonts w:ascii="Times New Roman" w:eastAsia="Times New Roman" w:hAnsi="Times New Roman" w:cs="Times New Roman"/>
            <w:noProof/>
            <w:sz w:val="28"/>
            <w:szCs w:val="28"/>
            <w:lang w:eastAsia="ru-RU"/>
          </w:rPr>
          <w:t>2.2 Анализ функц</w:t>
        </w:r>
        <w:r>
          <w:rPr>
            <w:rFonts w:ascii="Times New Roman" w:eastAsia="Times New Roman" w:hAnsi="Times New Roman" w:cs="Times New Roman"/>
            <w:noProof/>
            <w:sz w:val="28"/>
            <w:szCs w:val="28"/>
            <w:lang w:eastAsia="ru-RU"/>
          </w:rPr>
          <w:t xml:space="preserve">ионирования системы управления </w:t>
        </w:r>
      </w:hyperlink>
    </w:p>
    <w:p w:rsidR="00474795" w:rsidRPr="00474795" w:rsidRDefault="00474795" w:rsidP="00474795">
      <w:pPr>
        <w:tabs>
          <w:tab w:val="right" w:leader="dot" w:pos="9628"/>
        </w:tabs>
        <w:spacing w:after="0" w:line="240" w:lineRule="auto"/>
        <w:rPr>
          <w:rFonts w:ascii="Times New Roman" w:eastAsia="Times New Roman" w:hAnsi="Times New Roman" w:cs="Times New Roman"/>
          <w:noProof/>
          <w:sz w:val="28"/>
          <w:szCs w:val="28"/>
          <w:lang w:eastAsia="ru-RU"/>
        </w:rPr>
      </w:pPr>
      <w:hyperlink w:anchor="_Toc474584310" w:history="1">
        <w:r w:rsidRPr="00474795">
          <w:rPr>
            <w:rFonts w:ascii="Times New Roman" w:eastAsia="Times New Roman" w:hAnsi="Times New Roman" w:cs="Times New Roman"/>
            <w:noProof/>
            <w:sz w:val="28"/>
            <w:szCs w:val="28"/>
            <w:lang w:eastAsia="ru-RU"/>
          </w:rPr>
          <w:t xml:space="preserve">2.3 Диагностика системы тайм-менеджмента в Школе </w:t>
        </w:r>
      </w:hyperlink>
    </w:p>
    <w:p w:rsidR="00474795" w:rsidRPr="00474795" w:rsidRDefault="00474795" w:rsidP="00474795">
      <w:pPr>
        <w:spacing w:after="0" w:line="240" w:lineRule="auto"/>
        <w:rPr>
          <w:rFonts w:ascii="Times New Roman" w:eastAsia="Times New Roman" w:hAnsi="Times New Roman" w:cs="Times New Roman"/>
          <w:noProof/>
          <w:lang w:eastAsia="ru-RU"/>
        </w:rPr>
      </w:pPr>
    </w:p>
    <w:p w:rsidR="00474795" w:rsidRPr="00474795" w:rsidRDefault="00474795" w:rsidP="00474795">
      <w:pPr>
        <w:tabs>
          <w:tab w:val="right" w:leader="dot" w:pos="9628"/>
        </w:tabs>
        <w:spacing w:after="0" w:line="240" w:lineRule="auto"/>
        <w:rPr>
          <w:rFonts w:ascii="Times New Roman" w:eastAsia="Times New Roman" w:hAnsi="Times New Roman" w:cs="Times New Roman"/>
          <w:noProof/>
          <w:sz w:val="28"/>
          <w:szCs w:val="28"/>
          <w:lang w:eastAsia="ru-RU"/>
        </w:rPr>
      </w:pPr>
      <w:hyperlink w:anchor="_Toc474584311" w:history="1">
        <w:r w:rsidRPr="00474795">
          <w:rPr>
            <w:rFonts w:ascii="Times New Roman" w:eastAsia="Times New Roman" w:hAnsi="Times New Roman" w:cs="Times New Roman"/>
            <w:caps/>
            <w:noProof/>
            <w:sz w:val="28"/>
            <w:szCs w:val="28"/>
            <w:lang w:eastAsia="ru-RU"/>
          </w:rPr>
          <w:t>3 Пути совер</w:t>
        </w:r>
        <w:r>
          <w:rPr>
            <w:rFonts w:ascii="Times New Roman" w:eastAsia="Times New Roman" w:hAnsi="Times New Roman" w:cs="Times New Roman"/>
            <w:caps/>
            <w:noProof/>
            <w:sz w:val="28"/>
            <w:szCs w:val="28"/>
            <w:lang w:eastAsia="ru-RU"/>
          </w:rPr>
          <w:t>шенствования тайм-менеджмента</w:t>
        </w:r>
      </w:hyperlink>
    </w:p>
    <w:p w:rsidR="00474795" w:rsidRPr="00474795" w:rsidRDefault="00474795" w:rsidP="00474795">
      <w:pPr>
        <w:tabs>
          <w:tab w:val="right" w:leader="dot" w:pos="9628"/>
        </w:tabs>
        <w:spacing w:after="0" w:line="240" w:lineRule="auto"/>
        <w:rPr>
          <w:rFonts w:ascii="Times New Roman" w:eastAsia="Times New Roman" w:hAnsi="Times New Roman" w:cs="Times New Roman"/>
          <w:noProof/>
          <w:sz w:val="28"/>
          <w:szCs w:val="28"/>
          <w:lang w:eastAsia="ru-RU"/>
        </w:rPr>
      </w:pPr>
      <w:hyperlink w:anchor="_Toc474584312" w:history="1">
        <w:r w:rsidRPr="00474795">
          <w:rPr>
            <w:rFonts w:ascii="Times New Roman" w:eastAsia="Times New Roman" w:hAnsi="Times New Roman" w:cs="Times New Roman"/>
            <w:noProof/>
            <w:sz w:val="28"/>
            <w:szCs w:val="28"/>
            <w:lang w:eastAsia="ru-RU"/>
          </w:rPr>
          <w:t xml:space="preserve">3.1 Направления повышения эффективности системы управления временем </w:t>
        </w:r>
      </w:hyperlink>
    </w:p>
    <w:p w:rsidR="00474795" w:rsidRPr="00474795" w:rsidRDefault="00474795" w:rsidP="00474795">
      <w:pPr>
        <w:tabs>
          <w:tab w:val="right" w:leader="dot" w:pos="9628"/>
        </w:tabs>
        <w:spacing w:after="0" w:line="240" w:lineRule="auto"/>
        <w:rPr>
          <w:rFonts w:ascii="Times New Roman" w:eastAsia="Times New Roman" w:hAnsi="Times New Roman" w:cs="Times New Roman"/>
          <w:noProof/>
          <w:sz w:val="28"/>
          <w:szCs w:val="28"/>
          <w:lang w:eastAsia="ru-RU"/>
        </w:rPr>
      </w:pPr>
      <w:hyperlink w:anchor="_Toc474584313" w:history="1">
        <w:r w:rsidRPr="00474795">
          <w:rPr>
            <w:rFonts w:ascii="Times New Roman" w:eastAsia="Times New Roman" w:hAnsi="Times New Roman" w:cs="Times New Roman"/>
            <w:noProof/>
            <w:sz w:val="28"/>
            <w:szCs w:val="28"/>
            <w:lang w:eastAsia="ru-RU"/>
          </w:rPr>
          <w:t>3.2 Системные общевузовские мероприятия по борьбе с внешними хронофагами профессорско-преподавательского состава</w:t>
        </w:r>
      </w:hyperlink>
    </w:p>
    <w:p w:rsidR="00474795" w:rsidRPr="00474795" w:rsidRDefault="00474795" w:rsidP="00474795">
      <w:pPr>
        <w:spacing w:after="0" w:line="240" w:lineRule="auto"/>
        <w:rPr>
          <w:rFonts w:ascii="Times New Roman" w:eastAsia="Times New Roman" w:hAnsi="Times New Roman" w:cs="Times New Roman"/>
          <w:noProof/>
          <w:lang w:eastAsia="ru-RU"/>
        </w:rPr>
      </w:pPr>
    </w:p>
    <w:p w:rsidR="00474795" w:rsidRPr="00474795" w:rsidRDefault="00474795" w:rsidP="00474795">
      <w:pPr>
        <w:tabs>
          <w:tab w:val="right" w:leader="dot" w:pos="9628"/>
        </w:tabs>
        <w:spacing w:after="0" w:line="240" w:lineRule="auto"/>
        <w:rPr>
          <w:rFonts w:ascii="Times New Roman" w:eastAsia="Times New Roman" w:hAnsi="Times New Roman" w:cs="Times New Roman"/>
          <w:noProof/>
          <w:sz w:val="28"/>
          <w:szCs w:val="28"/>
          <w:lang w:eastAsia="ru-RU"/>
        </w:rPr>
      </w:pPr>
      <w:hyperlink w:anchor="_Toc474584314" w:history="1">
        <w:r w:rsidRPr="00474795">
          <w:rPr>
            <w:rFonts w:ascii="Times New Roman" w:eastAsia="Times New Roman" w:hAnsi="Times New Roman" w:cs="Times New Roman"/>
            <w:caps/>
            <w:noProof/>
            <w:sz w:val="28"/>
            <w:szCs w:val="28"/>
            <w:lang w:eastAsia="ru-RU"/>
          </w:rPr>
          <w:t>Заключение</w:t>
        </w:r>
      </w:hyperlink>
    </w:p>
    <w:p w:rsidR="00474795" w:rsidRPr="00474795" w:rsidRDefault="00474795" w:rsidP="00474795">
      <w:pPr>
        <w:spacing w:after="0" w:line="240" w:lineRule="auto"/>
        <w:rPr>
          <w:rFonts w:ascii="Times New Roman" w:eastAsia="Times New Roman" w:hAnsi="Times New Roman" w:cs="Times New Roman"/>
          <w:noProof/>
          <w:lang w:eastAsia="ru-RU"/>
        </w:rPr>
      </w:pPr>
    </w:p>
    <w:p w:rsidR="00474795" w:rsidRPr="00474795" w:rsidRDefault="00474795" w:rsidP="00474795">
      <w:pPr>
        <w:tabs>
          <w:tab w:val="right" w:leader="dot" w:pos="9628"/>
        </w:tabs>
        <w:spacing w:after="0" w:line="240" w:lineRule="auto"/>
        <w:rPr>
          <w:rFonts w:ascii="Times New Roman" w:eastAsia="Times New Roman" w:hAnsi="Times New Roman" w:cs="Times New Roman"/>
          <w:noProof/>
          <w:sz w:val="28"/>
          <w:szCs w:val="28"/>
          <w:lang w:eastAsia="ru-RU"/>
        </w:rPr>
      </w:pPr>
      <w:hyperlink w:anchor="_Toc474584315" w:history="1">
        <w:r w:rsidRPr="00474795">
          <w:rPr>
            <w:rFonts w:ascii="Times New Roman" w:eastAsia="Times New Roman" w:hAnsi="Times New Roman" w:cs="Times New Roman"/>
            <w:caps/>
            <w:noProof/>
            <w:sz w:val="28"/>
            <w:szCs w:val="28"/>
            <w:lang w:eastAsia="ru-RU"/>
          </w:rPr>
          <w:t>Список использованных источников</w:t>
        </w:r>
      </w:hyperlink>
    </w:p>
    <w:p w:rsidR="00474795" w:rsidRPr="00474795" w:rsidRDefault="00474795" w:rsidP="00474795">
      <w:pPr>
        <w:spacing w:after="0" w:line="240" w:lineRule="auto"/>
        <w:rPr>
          <w:rFonts w:ascii="Times New Roman" w:eastAsia="Times New Roman" w:hAnsi="Times New Roman" w:cs="Times New Roman"/>
          <w:noProof/>
          <w:lang w:eastAsia="ru-RU"/>
        </w:rPr>
      </w:pPr>
    </w:p>
    <w:p w:rsidR="00474795" w:rsidRDefault="00474795" w:rsidP="00474795">
      <w:pPr>
        <w:widowControl w:val="0"/>
        <w:spacing w:after="0" w:line="240" w:lineRule="auto"/>
        <w:jc w:val="both"/>
        <w:rPr>
          <w:rFonts w:ascii="Times New Roman" w:eastAsia="Times New Roman" w:hAnsi="Times New Roman" w:cs="Times New Roman"/>
          <w:sz w:val="28"/>
          <w:szCs w:val="28"/>
          <w:lang w:eastAsia="ru-RU"/>
        </w:rPr>
      </w:pPr>
      <w:r w:rsidRPr="00474795">
        <w:rPr>
          <w:rFonts w:ascii="Times New Roman" w:eastAsia="Times New Roman" w:hAnsi="Times New Roman" w:cs="Times New Roman"/>
          <w:sz w:val="28"/>
          <w:szCs w:val="28"/>
          <w:lang w:eastAsia="ru-RU"/>
        </w:rPr>
        <w:fldChar w:fldCharType="end"/>
      </w:r>
    </w:p>
    <w:p w:rsidR="00474795" w:rsidRDefault="004747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74795" w:rsidRPr="000F7B6A" w:rsidRDefault="00474795" w:rsidP="00474795">
      <w:pPr>
        <w:pStyle w:val="1"/>
        <w:keepNext w:val="0"/>
        <w:keepLines w:val="0"/>
        <w:widowControl w:val="0"/>
        <w:spacing w:before="0" w:line="240" w:lineRule="auto"/>
        <w:ind w:firstLine="709"/>
        <w:jc w:val="center"/>
        <w:rPr>
          <w:rFonts w:ascii="Times New Roman" w:hAnsi="Times New Roman" w:cs="Times New Roman"/>
          <w:caps/>
          <w:color w:val="000000" w:themeColor="text1"/>
        </w:rPr>
      </w:pPr>
      <w:bookmarkStart w:id="0" w:name="_Toc474584314"/>
      <w:r w:rsidRPr="000F7B6A">
        <w:rPr>
          <w:rFonts w:ascii="Times New Roman" w:hAnsi="Times New Roman" w:cs="Times New Roman"/>
          <w:caps/>
          <w:color w:val="000000" w:themeColor="text1"/>
        </w:rPr>
        <w:lastRenderedPageBreak/>
        <w:t>Заключение</w:t>
      </w:r>
      <w:bookmarkEnd w:id="0"/>
    </w:p>
    <w:p w:rsidR="00474795" w:rsidRPr="000F7B6A" w:rsidRDefault="00474795" w:rsidP="00474795">
      <w:pPr>
        <w:widowControl w:val="0"/>
        <w:spacing w:after="0" w:line="240" w:lineRule="auto"/>
        <w:ind w:firstLine="709"/>
        <w:jc w:val="both"/>
        <w:rPr>
          <w:rFonts w:ascii="Times New Roman" w:hAnsi="Times New Roman" w:cs="Times New Roman"/>
          <w:b/>
          <w:sz w:val="28"/>
          <w:szCs w:val="28"/>
        </w:rPr>
      </w:pPr>
    </w:p>
    <w:p w:rsidR="00474795" w:rsidRPr="000F7B6A" w:rsidRDefault="00474795" w:rsidP="00474795">
      <w:pPr>
        <w:widowControl w:val="0"/>
        <w:spacing w:after="0" w:line="240" w:lineRule="auto"/>
        <w:ind w:firstLine="709"/>
        <w:jc w:val="both"/>
        <w:rPr>
          <w:rFonts w:ascii="Times New Roman" w:hAnsi="Times New Roman" w:cs="Times New Roman"/>
          <w:b/>
          <w:sz w:val="28"/>
          <w:szCs w:val="28"/>
        </w:rPr>
      </w:pPr>
    </w:p>
    <w:p w:rsidR="00474795" w:rsidRPr="000F7B6A" w:rsidRDefault="00474795" w:rsidP="00474795">
      <w:pPr>
        <w:widowControl w:val="0"/>
        <w:shd w:val="clear" w:color="auto" w:fill="FFFFFF"/>
        <w:tabs>
          <w:tab w:val="left" w:pos="993"/>
        </w:tabs>
        <w:spacing w:after="0" w:line="240" w:lineRule="auto"/>
        <w:ind w:firstLine="709"/>
        <w:jc w:val="both"/>
        <w:rPr>
          <w:rFonts w:ascii="Times New Roman" w:hAnsi="Times New Roman" w:cs="Times New Roman"/>
          <w:sz w:val="28"/>
          <w:szCs w:val="28"/>
        </w:rPr>
      </w:pPr>
      <w:r w:rsidRPr="000F7B6A">
        <w:rPr>
          <w:rFonts w:ascii="Times New Roman" w:hAnsi="Times New Roman" w:cs="Times New Roman"/>
          <w:color w:val="000000"/>
          <w:sz w:val="28"/>
          <w:szCs w:val="28"/>
          <w:shd w:val="clear" w:color="auto" w:fill="FFFFFF"/>
        </w:rPr>
        <w:t>В системе образования</w:t>
      </w:r>
      <w:r w:rsidRPr="000F7B6A">
        <w:rPr>
          <w:rFonts w:ascii="Times New Roman" w:hAnsi="Times New Roman" w:cs="Times New Roman"/>
          <w:sz w:val="28"/>
          <w:szCs w:val="28"/>
        </w:rPr>
        <w:t xml:space="preserve"> «управление временем» на сегодняшний день рассматривается как инновационная педагогическая технология. П</w:t>
      </w:r>
      <w:r w:rsidRPr="000F7B6A">
        <w:rPr>
          <w:rFonts w:ascii="Times New Roman" w:eastAsia="Times New Roman" w:hAnsi="Times New Roman" w:cs="Times New Roman"/>
          <w:bCs/>
          <w:sz w:val="28"/>
          <w:szCs w:val="28"/>
        </w:rPr>
        <w:t xml:space="preserve">едагогическая технология «тайм-менеджмент» реализуется и как способ деятельности, который предлагает наиболее эффективные направления обучения, так и как принципы и </w:t>
      </w:r>
      <w:proofErr w:type="spellStart"/>
      <w:r w:rsidRPr="000F7B6A">
        <w:rPr>
          <w:rFonts w:ascii="Times New Roman" w:eastAsia="Times New Roman" w:hAnsi="Times New Roman" w:cs="Times New Roman"/>
          <w:bCs/>
          <w:sz w:val="28"/>
          <w:szCs w:val="28"/>
        </w:rPr>
        <w:t>регулятивы</w:t>
      </w:r>
      <w:proofErr w:type="spellEnd"/>
      <w:r w:rsidRPr="000F7B6A">
        <w:rPr>
          <w:rFonts w:ascii="Times New Roman" w:eastAsia="Times New Roman" w:hAnsi="Times New Roman" w:cs="Times New Roman"/>
          <w:bCs/>
          <w:sz w:val="28"/>
          <w:szCs w:val="28"/>
        </w:rPr>
        <w:t>, которые применяются в обучении, а также как реальный процесс обучения.</w:t>
      </w:r>
      <w:r w:rsidRPr="000F7B6A">
        <w:rPr>
          <w:rFonts w:ascii="Times New Roman" w:hAnsi="Times New Roman" w:cs="Times New Roman"/>
          <w:sz w:val="28"/>
          <w:szCs w:val="28"/>
        </w:rPr>
        <w:t xml:space="preserve"> Тайм-менеджмент в учреждениях образования, также, как и в других сферах деятельности, строится на основе классических принципов и методов «управления временем». В сфере образования в зарубежных странах четко прослеживается тенденция «</w:t>
      </w:r>
      <w:proofErr w:type="spellStart"/>
      <w:r w:rsidRPr="000F7B6A">
        <w:rPr>
          <w:rFonts w:ascii="Times New Roman" w:hAnsi="Times New Roman" w:cs="Times New Roman"/>
          <w:sz w:val="28"/>
          <w:szCs w:val="28"/>
        </w:rPr>
        <w:t>гуманизации</w:t>
      </w:r>
      <w:proofErr w:type="spellEnd"/>
      <w:r w:rsidRPr="000F7B6A">
        <w:rPr>
          <w:rFonts w:ascii="Times New Roman" w:hAnsi="Times New Roman" w:cs="Times New Roman"/>
          <w:sz w:val="28"/>
          <w:szCs w:val="28"/>
        </w:rPr>
        <w:t xml:space="preserve">» тайм-менеджмента, где особое внимание уделяется развитию навыков «управления временем» среди студентов и учащихся. </w:t>
      </w:r>
    </w:p>
    <w:p w:rsidR="00474795" w:rsidRPr="000F7B6A" w:rsidRDefault="00474795" w:rsidP="00474795">
      <w:pPr>
        <w:widowControl w:val="0"/>
        <w:tabs>
          <w:tab w:val="left" w:pos="993"/>
        </w:tabs>
        <w:spacing w:after="0" w:line="240" w:lineRule="auto"/>
        <w:ind w:firstLine="709"/>
        <w:jc w:val="both"/>
        <w:rPr>
          <w:rFonts w:ascii="Times New Roman" w:hAnsi="Times New Roman" w:cs="Times New Roman"/>
          <w:color w:val="000000"/>
          <w:sz w:val="28"/>
          <w:szCs w:val="28"/>
          <w:shd w:val="clear" w:color="auto" w:fill="FFFFFF"/>
        </w:rPr>
      </w:pPr>
      <w:r w:rsidRPr="000F7B6A">
        <w:rPr>
          <w:rFonts w:ascii="Times New Roman" w:hAnsi="Times New Roman" w:cs="Times New Roman"/>
          <w:color w:val="000000"/>
          <w:sz w:val="28"/>
          <w:szCs w:val="28"/>
          <w:shd w:val="clear" w:color="auto" w:fill="FFFFFF"/>
        </w:rPr>
        <w:t xml:space="preserve">Стратегической целью Школы инженерии является стать ведущим центром передового, профессионального образования и науки в области инженерии не только в Казахстане, но и в Евразии. Основные направления Школы инженерии сфокусированы на достижении высоких международных стандартов и их применении в национальном образовании, науке и технологиях. </w:t>
      </w:r>
    </w:p>
    <w:p w:rsidR="00474795" w:rsidRDefault="0047479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474795" w:rsidRPr="000F7B6A" w:rsidRDefault="00474795" w:rsidP="00474795">
      <w:pPr>
        <w:pStyle w:val="1"/>
        <w:keepNext w:val="0"/>
        <w:keepLines w:val="0"/>
        <w:widowControl w:val="0"/>
        <w:spacing w:before="0" w:line="240" w:lineRule="auto"/>
        <w:ind w:firstLine="709"/>
        <w:jc w:val="center"/>
        <w:rPr>
          <w:rFonts w:ascii="Times New Roman" w:hAnsi="Times New Roman" w:cs="Times New Roman"/>
          <w:caps/>
          <w:color w:val="auto"/>
        </w:rPr>
      </w:pPr>
      <w:bookmarkStart w:id="1" w:name="_Toc474584315"/>
      <w:r w:rsidRPr="000F7B6A">
        <w:rPr>
          <w:rFonts w:ascii="Times New Roman" w:hAnsi="Times New Roman" w:cs="Times New Roman"/>
          <w:caps/>
          <w:color w:val="auto"/>
        </w:rPr>
        <w:lastRenderedPageBreak/>
        <w:t>Список использованных источников</w:t>
      </w:r>
      <w:bookmarkEnd w:id="1"/>
    </w:p>
    <w:p w:rsidR="00474795" w:rsidRPr="000F7B6A" w:rsidRDefault="00474795" w:rsidP="00474795">
      <w:pPr>
        <w:widowControl w:val="0"/>
        <w:spacing w:after="0" w:line="240" w:lineRule="auto"/>
        <w:ind w:firstLine="709"/>
        <w:jc w:val="both"/>
        <w:rPr>
          <w:rFonts w:ascii="Times New Roman" w:hAnsi="Times New Roman" w:cs="Times New Roman"/>
          <w:b/>
          <w:sz w:val="28"/>
          <w:szCs w:val="28"/>
        </w:rPr>
      </w:pPr>
      <w:bookmarkStart w:id="2" w:name="_GoBack"/>
    </w:p>
    <w:p w:rsidR="00474795" w:rsidRPr="000F7B6A" w:rsidRDefault="00474795" w:rsidP="00474795">
      <w:pPr>
        <w:pStyle w:val="a3"/>
        <w:widowControl w:val="0"/>
        <w:shd w:val="clear" w:color="auto" w:fill="FFFFFF"/>
        <w:spacing w:before="0" w:beforeAutospacing="0" w:after="0" w:afterAutospacing="0"/>
        <w:ind w:firstLine="709"/>
        <w:jc w:val="both"/>
        <w:textAlignment w:val="baseline"/>
        <w:rPr>
          <w:rFonts w:eastAsiaTheme="majorEastAsia"/>
          <w:bCs/>
          <w:sz w:val="28"/>
          <w:szCs w:val="28"/>
          <w:lang w:val="en-US"/>
        </w:rPr>
      </w:pPr>
      <w:r w:rsidRPr="000F7B6A">
        <w:rPr>
          <w:rFonts w:eastAsiaTheme="majorEastAsia"/>
          <w:bCs/>
          <w:sz w:val="28"/>
          <w:szCs w:val="28"/>
        </w:rPr>
        <w:t>1 Личная эффективность. Тайм</w:t>
      </w:r>
      <w:r w:rsidRPr="000F7B6A">
        <w:rPr>
          <w:rFonts w:eastAsiaTheme="majorEastAsia"/>
          <w:bCs/>
          <w:sz w:val="28"/>
          <w:szCs w:val="28"/>
          <w:lang w:val="en-US"/>
        </w:rPr>
        <w:t>-</w:t>
      </w:r>
      <w:r w:rsidRPr="000F7B6A">
        <w:rPr>
          <w:rFonts w:eastAsiaTheme="majorEastAsia"/>
          <w:bCs/>
          <w:sz w:val="28"/>
          <w:szCs w:val="28"/>
        </w:rPr>
        <w:t>менеджмент</w:t>
      </w:r>
      <w:r w:rsidRPr="000F7B6A">
        <w:rPr>
          <w:rFonts w:eastAsiaTheme="majorEastAsia"/>
          <w:bCs/>
          <w:sz w:val="28"/>
          <w:szCs w:val="28"/>
          <w:lang w:val="en-US"/>
        </w:rPr>
        <w:t xml:space="preserve">. </w:t>
      </w:r>
      <w:r w:rsidRPr="000F7B6A">
        <w:rPr>
          <w:rFonts w:eastAsiaTheme="majorEastAsia"/>
          <w:bCs/>
          <w:sz w:val="28"/>
          <w:szCs w:val="28"/>
        </w:rPr>
        <w:t>Книга</w:t>
      </w:r>
      <w:r w:rsidRPr="000F7B6A">
        <w:rPr>
          <w:rFonts w:eastAsiaTheme="majorEastAsia"/>
          <w:bCs/>
          <w:sz w:val="28"/>
          <w:szCs w:val="28"/>
          <w:lang w:val="en-US"/>
        </w:rPr>
        <w:t xml:space="preserve"> №1. – Business School MMU, 2008. – 52 </w:t>
      </w:r>
      <w:r w:rsidRPr="000F7B6A">
        <w:rPr>
          <w:rFonts w:eastAsiaTheme="majorEastAsia"/>
          <w:bCs/>
          <w:sz w:val="28"/>
          <w:szCs w:val="28"/>
        </w:rPr>
        <w:t>с</w:t>
      </w:r>
      <w:r w:rsidRPr="000F7B6A">
        <w:rPr>
          <w:rFonts w:eastAsiaTheme="majorEastAsia"/>
          <w:bCs/>
          <w:sz w:val="28"/>
          <w:szCs w:val="28"/>
          <w:lang w:val="en-US"/>
        </w:rPr>
        <w:t>.</w:t>
      </w:r>
    </w:p>
    <w:p w:rsidR="00474795" w:rsidRPr="000F7B6A" w:rsidRDefault="00474795" w:rsidP="00474795">
      <w:pPr>
        <w:pStyle w:val="a3"/>
        <w:widowControl w:val="0"/>
        <w:shd w:val="clear" w:color="auto" w:fill="FFFFFF"/>
        <w:spacing w:before="0" w:beforeAutospacing="0" w:after="0" w:afterAutospacing="0"/>
        <w:ind w:firstLine="709"/>
        <w:jc w:val="both"/>
        <w:textAlignment w:val="baseline"/>
        <w:rPr>
          <w:rFonts w:eastAsiaTheme="majorEastAsia"/>
          <w:bCs/>
          <w:sz w:val="28"/>
          <w:szCs w:val="28"/>
        </w:rPr>
      </w:pPr>
      <w:r w:rsidRPr="000F7B6A">
        <w:rPr>
          <w:rFonts w:eastAsiaTheme="majorEastAsia"/>
          <w:bCs/>
          <w:sz w:val="28"/>
          <w:szCs w:val="28"/>
        </w:rPr>
        <w:t>2 Архангельский Г. Корпоративный тайм-менеджмент: Энциклопедия решений / Г.А. Архангельский. — М.: Альпина Бизнес Букс, 2008. — 160 с.</w:t>
      </w:r>
    </w:p>
    <w:p w:rsidR="00474795" w:rsidRPr="000F7B6A" w:rsidRDefault="00474795" w:rsidP="00474795">
      <w:pPr>
        <w:pStyle w:val="a3"/>
        <w:widowControl w:val="0"/>
        <w:shd w:val="clear" w:color="auto" w:fill="FFFFFF"/>
        <w:spacing w:before="0" w:beforeAutospacing="0" w:after="0" w:afterAutospacing="0"/>
        <w:ind w:firstLine="709"/>
        <w:jc w:val="both"/>
        <w:textAlignment w:val="baseline"/>
        <w:rPr>
          <w:rFonts w:eastAsiaTheme="majorEastAsia"/>
          <w:bCs/>
          <w:sz w:val="28"/>
          <w:szCs w:val="28"/>
        </w:rPr>
      </w:pPr>
      <w:r w:rsidRPr="000F7B6A">
        <w:rPr>
          <w:rFonts w:eastAsiaTheme="majorEastAsia"/>
          <w:bCs/>
          <w:sz w:val="28"/>
          <w:szCs w:val="28"/>
        </w:rPr>
        <w:t>3</w:t>
      </w:r>
      <w:r w:rsidRPr="0012145A">
        <w:rPr>
          <w:rFonts w:eastAsiaTheme="majorEastAsia"/>
          <w:bCs/>
          <w:sz w:val="28"/>
          <w:szCs w:val="28"/>
        </w:rPr>
        <w:t xml:space="preserve"> </w:t>
      </w:r>
      <w:proofErr w:type="spellStart"/>
      <w:r w:rsidRPr="0012145A">
        <w:rPr>
          <w:rFonts w:eastAsiaTheme="majorEastAsia"/>
          <w:bCs/>
          <w:sz w:val="28"/>
          <w:szCs w:val="28"/>
        </w:rPr>
        <w:t>Блэйк</w:t>
      </w:r>
      <w:proofErr w:type="spellEnd"/>
      <w:r w:rsidRPr="0012145A">
        <w:rPr>
          <w:rFonts w:eastAsiaTheme="majorEastAsia"/>
          <w:bCs/>
          <w:sz w:val="28"/>
          <w:szCs w:val="28"/>
        </w:rPr>
        <w:t xml:space="preserve"> Р.Р., Мутон Д.С. Научные методы управления / Р.Р., </w:t>
      </w:r>
      <w:proofErr w:type="spellStart"/>
      <w:r w:rsidRPr="0012145A">
        <w:rPr>
          <w:rFonts w:eastAsiaTheme="majorEastAsia"/>
          <w:bCs/>
          <w:sz w:val="28"/>
          <w:szCs w:val="28"/>
        </w:rPr>
        <w:t>Блэйк</w:t>
      </w:r>
      <w:proofErr w:type="spellEnd"/>
      <w:r w:rsidRPr="0012145A">
        <w:rPr>
          <w:rFonts w:eastAsiaTheme="majorEastAsia"/>
          <w:bCs/>
          <w:sz w:val="28"/>
          <w:szCs w:val="28"/>
        </w:rPr>
        <w:t xml:space="preserve">, Д.С. Мутон [пер. с англ. И. Ющенко]. – Киев: </w:t>
      </w:r>
      <w:proofErr w:type="spellStart"/>
      <w:r w:rsidRPr="0012145A">
        <w:rPr>
          <w:rFonts w:eastAsiaTheme="majorEastAsia"/>
          <w:bCs/>
          <w:sz w:val="28"/>
          <w:szCs w:val="28"/>
        </w:rPr>
        <w:t>Вышейшая</w:t>
      </w:r>
      <w:proofErr w:type="spellEnd"/>
      <w:r w:rsidRPr="0012145A">
        <w:rPr>
          <w:rFonts w:eastAsiaTheme="majorEastAsia"/>
          <w:bCs/>
          <w:sz w:val="28"/>
          <w:szCs w:val="28"/>
        </w:rPr>
        <w:t xml:space="preserve"> школа, 2013. – 274 с. </w:t>
      </w:r>
    </w:p>
    <w:p w:rsidR="00474795" w:rsidRPr="000F7B6A" w:rsidRDefault="00474795" w:rsidP="00474795">
      <w:pPr>
        <w:pStyle w:val="a3"/>
        <w:widowControl w:val="0"/>
        <w:shd w:val="clear" w:color="auto" w:fill="FFFFFF"/>
        <w:spacing w:before="0" w:beforeAutospacing="0" w:after="0" w:afterAutospacing="0"/>
        <w:ind w:firstLine="709"/>
        <w:jc w:val="both"/>
        <w:textAlignment w:val="baseline"/>
        <w:rPr>
          <w:rFonts w:eastAsiaTheme="majorEastAsia"/>
          <w:bCs/>
          <w:sz w:val="28"/>
          <w:szCs w:val="28"/>
        </w:rPr>
      </w:pPr>
      <w:r w:rsidRPr="00772DE9">
        <w:rPr>
          <w:rFonts w:eastAsiaTheme="majorEastAsia"/>
          <w:bCs/>
          <w:sz w:val="28"/>
          <w:szCs w:val="28"/>
        </w:rPr>
        <w:t>4</w:t>
      </w:r>
      <w:r w:rsidRPr="000F7B6A">
        <w:rPr>
          <w:rFonts w:eastAsiaTheme="majorEastAsia"/>
          <w:bCs/>
          <w:sz w:val="28"/>
          <w:szCs w:val="28"/>
        </w:rPr>
        <w:t xml:space="preserve"> </w:t>
      </w:r>
      <w:proofErr w:type="spellStart"/>
      <w:r w:rsidRPr="000F7B6A">
        <w:rPr>
          <w:rFonts w:eastAsiaTheme="majorEastAsia"/>
          <w:bCs/>
          <w:sz w:val="28"/>
          <w:szCs w:val="28"/>
        </w:rPr>
        <w:t>Моргенстерн</w:t>
      </w:r>
      <w:proofErr w:type="spellEnd"/>
      <w:r w:rsidRPr="000F7B6A">
        <w:rPr>
          <w:rFonts w:eastAsiaTheme="majorEastAsia"/>
          <w:bCs/>
          <w:sz w:val="28"/>
          <w:szCs w:val="28"/>
        </w:rPr>
        <w:t xml:space="preserve">, Д. Тайм менеджмент. Искусство планирования и управления своим временем и своей жизни / Д. </w:t>
      </w:r>
      <w:proofErr w:type="spellStart"/>
      <w:r w:rsidRPr="000F7B6A">
        <w:rPr>
          <w:rFonts w:eastAsiaTheme="majorEastAsia"/>
          <w:bCs/>
          <w:sz w:val="28"/>
          <w:szCs w:val="28"/>
        </w:rPr>
        <w:t>Моргенстерн</w:t>
      </w:r>
      <w:proofErr w:type="spellEnd"/>
      <w:r w:rsidRPr="000F7B6A">
        <w:rPr>
          <w:rFonts w:eastAsiaTheme="majorEastAsia"/>
          <w:bCs/>
          <w:sz w:val="28"/>
          <w:szCs w:val="28"/>
        </w:rPr>
        <w:t>. - М.: Добрая книга, 2015. - 256 c.</w:t>
      </w:r>
    </w:p>
    <w:p w:rsidR="00474795" w:rsidRPr="000F7B6A" w:rsidRDefault="00474795" w:rsidP="00474795">
      <w:pPr>
        <w:pStyle w:val="a3"/>
        <w:widowControl w:val="0"/>
        <w:shd w:val="clear" w:color="auto" w:fill="FFFFFF"/>
        <w:spacing w:before="0" w:beforeAutospacing="0" w:after="0" w:afterAutospacing="0"/>
        <w:ind w:firstLine="709"/>
        <w:jc w:val="both"/>
        <w:textAlignment w:val="baseline"/>
        <w:rPr>
          <w:rFonts w:eastAsiaTheme="majorEastAsia"/>
          <w:bCs/>
          <w:sz w:val="28"/>
          <w:szCs w:val="28"/>
        </w:rPr>
      </w:pPr>
      <w:r w:rsidRPr="000F7B6A">
        <w:rPr>
          <w:rFonts w:eastAsiaTheme="majorEastAsia"/>
          <w:bCs/>
          <w:sz w:val="28"/>
          <w:szCs w:val="28"/>
        </w:rPr>
        <w:t xml:space="preserve">5 </w:t>
      </w:r>
      <w:proofErr w:type="spellStart"/>
      <w:r w:rsidRPr="000F7B6A">
        <w:rPr>
          <w:rFonts w:eastAsiaTheme="majorEastAsia"/>
          <w:bCs/>
          <w:sz w:val="28"/>
          <w:szCs w:val="28"/>
        </w:rPr>
        <w:t>Сладкевич</w:t>
      </w:r>
      <w:proofErr w:type="spellEnd"/>
      <w:r w:rsidRPr="000F7B6A">
        <w:rPr>
          <w:rFonts w:eastAsiaTheme="majorEastAsia"/>
          <w:bCs/>
          <w:sz w:val="28"/>
          <w:szCs w:val="28"/>
        </w:rPr>
        <w:t xml:space="preserve"> В. П., Чернявский А. </w:t>
      </w:r>
      <w:proofErr w:type="gramStart"/>
      <w:r w:rsidRPr="000F7B6A">
        <w:rPr>
          <w:rFonts w:eastAsiaTheme="majorEastAsia"/>
          <w:bCs/>
          <w:sz w:val="28"/>
          <w:szCs w:val="28"/>
        </w:rPr>
        <w:t>Д..</w:t>
      </w:r>
      <w:proofErr w:type="gramEnd"/>
      <w:r w:rsidRPr="000F7B6A">
        <w:rPr>
          <w:rFonts w:eastAsiaTheme="majorEastAsia"/>
          <w:bCs/>
          <w:sz w:val="28"/>
          <w:szCs w:val="28"/>
        </w:rPr>
        <w:t xml:space="preserve"> Современный менеджмент. — 3-е изд., стереотип. — К.: МАУП,2013. — 152 с.</w:t>
      </w:r>
    </w:p>
    <w:p w:rsidR="00474795" w:rsidRPr="00474795" w:rsidRDefault="00474795" w:rsidP="00474795">
      <w:pPr>
        <w:widowControl w:val="0"/>
        <w:spacing w:after="0" w:line="240" w:lineRule="auto"/>
        <w:jc w:val="both"/>
        <w:rPr>
          <w:rFonts w:ascii="Times New Roman" w:eastAsia="Times New Roman" w:hAnsi="Times New Roman" w:cs="Times New Roman"/>
          <w:lang w:eastAsia="ru-RU"/>
        </w:rPr>
      </w:pPr>
    </w:p>
    <w:p w:rsidR="00474795" w:rsidRPr="00474795" w:rsidRDefault="00474795" w:rsidP="00474795">
      <w:pPr>
        <w:shd w:val="clear" w:color="auto" w:fill="FFFFFF"/>
        <w:spacing w:after="0" w:line="240" w:lineRule="auto"/>
        <w:ind w:firstLine="709"/>
        <w:jc w:val="both"/>
        <w:outlineLvl w:val="0"/>
        <w:rPr>
          <w:rFonts w:ascii="Arial Narrow" w:eastAsia="Times New Roman" w:hAnsi="Arial Narrow" w:cs="Arial"/>
          <w:color w:val="000000"/>
          <w:sz w:val="23"/>
          <w:szCs w:val="23"/>
          <w:lang w:eastAsia="ru-RU"/>
        </w:rPr>
      </w:pPr>
    </w:p>
    <w:p w:rsidR="00474795" w:rsidRPr="00474795" w:rsidRDefault="00474795" w:rsidP="00474795">
      <w:pPr>
        <w:widowControl w:val="0"/>
        <w:spacing w:after="0" w:line="240" w:lineRule="auto"/>
        <w:ind w:firstLine="709"/>
        <w:jc w:val="center"/>
        <w:outlineLvl w:val="0"/>
        <w:rPr>
          <w:rFonts w:ascii="Times New Roman" w:eastAsia="Times New Roman" w:hAnsi="Times New Roman" w:cs="Times New Roman"/>
          <w:b/>
          <w:bCs/>
          <w:caps/>
          <w:color w:val="000000"/>
          <w:sz w:val="28"/>
          <w:szCs w:val="28"/>
          <w:lang w:eastAsia="ru-RU"/>
        </w:rPr>
      </w:pPr>
    </w:p>
    <w:bookmarkEnd w:id="2"/>
    <w:p w:rsidR="00474795" w:rsidRPr="00474795" w:rsidRDefault="00474795" w:rsidP="00474795">
      <w:pPr>
        <w:jc w:val="center"/>
        <w:rPr>
          <w:rFonts w:ascii="Times New Roman" w:hAnsi="Times New Roman" w:cs="Times New Roman"/>
          <w:sz w:val="28"/>
          <w:szCs w:val="28"/>
        </w:rPr>
      </w:pPr>
    </w:p>
    <w:sectPr w:rsidR="00474795" w:rsidRPr="00474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C9"/>
    <w:rsid w:val="00474795"/>
    <w:rsid w:val="004E5569"/>
    <w:rsid w:val="00AE1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E037"/>
  <w15:chartTrackingRefBased/>
  <w15:docId w15:val="{F3C8BF78-94E9-4785-A2A8-F5D8D70C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74795"/>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795"/>
    <w:rPr>
      <w:rFonts w:asciiTheme="majorHAnsi" w:eastAsiaTheme="majorEastAsia" w:hAnsiTheme="majorHAnsi" w:cstheme="majorBidi"/>
      <w:b/>
      <w:bCs/>
      <w:color w:val="2E74B5" w:themeColor="accent1" w:themeShade="BF"/>
      <w:sz w:val="28"/>
      <w:szCs w:val="28"/>
      <w:lang w:eastAsia="ru-RU"/>
    </w:rPr>
  </w:style>
  <w:style w:type="paragraph" w:styleId="a3">
    <w:name w:val="Normal (Web)"/>
    <w:aliases w:val=" Знак, Знак Знак Знак Знак, Знак Знак,Знак,Знак Знак Знак Знак,Знак Знак,Знак4,Знак4 Знак Знак,Знак4 Знак,Обычный (Web)1,Обычный (веб) Знак1,Обычный (веб) Знак Знак1,Знак Знак1 Знак,Обычный (веб) Знак Знак Знак,Знак Знак1 Знак Знак, Знак4"/>
    <w:basedOn w:val="a"/>
    <w:link w:val="a4"/>
    <w:uiPriority w:val="99"/>
    <w:unhideWhenUsed/>
    <w:qFormat/>
    <w:rsid w:val="004747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 Знак1, Знак Знак Знак Знак Знак, Знак Знак Знак,Знак Знак1,Знак Знак Знак Знак Знак,Знак Знак Знак,Знак4 Знак1,Знак4 Знак Знак Знак,Знак4 Знак Знак1,Обычный (Web)1 Знак,Обычный (веб) Знак1 Знак,Обычный (веб) Знак Знак1 Знак"/>
    <w:basedOn w:val="a0"/>
    <w:link w:val="a3"/>
    <w:uiPriority w:val="99"/>
    <w:rsid w:val="0047479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2019-09-25T08:38:00Z</dcterms:created>
  <dcterms:modified xsi:type="dcterms:W3CDTF">2019-09-25T08:45:00Z</dcterms:modified>
</cp:coreProperties>
</file>