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77" w:rsidRDefault="00FE5F77" w:rsidP="00FE5F77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F77">
        <w:rPr>
          <w:rFonts w:ascii="Times New Roman" w:hAnsi="Times New Roman" w:cs="Times New Roman"/>
          <w:sz w:val="28"/>
          <w:szCs w:val="28"/>
        </w:rPr>
        <w:t>Диссертация_</w:t>
      </w:r>
      <w:r w:rsidRPr="00FE5F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F77">
        <w:rPr>
          <w:rFonts w:ascii="Times New Roman" w:eastAsia="Times New Roman" w:hAnsi="Times New Roman" w:cs="Times New Roman"/>
          <w:b/>
          <w:sz w:val="28"/>
          <w:szCs w:val="28"/>
        </w:rPr>
        <w:t>Управленческо-операционный аудит состояния системы учета и внутреннего контроля финансовых результатов</w:t>
      </w:r>
    </w:p>
    <w:p w:rsidR="00FE5F77" w:rsidRDefault="00FE5F77" w:rsidP="00FE5F77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Стр_61</w:t>
      </w:r>
    </w:p>
    <w:p w:rsidR="00FE5F77" w:rsidRPr="00FE5F77" w:rsidRDefault="00FE5F77" w:rsidP="00FE5F77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Бухгалтерский учет </w:t>
      </w:r>
    </w:p>
    <w:p w:rsidR="00667774" w:rsidRPr="00FE5F77" w:rsidRDefault="00667774"/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103253939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E5F77" w:rsidRPr="00FE5F77" w:rsidRDefault="00FE5F77" w:rsidP="00FE5F77">
      <w:pPr>
        <w:rPr>
          <w:rFonts w:eastAsiaTheme="minorEastAsia"/>
          <w:noProof/>
        </w:rPr>
      </w:pPr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0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1 Теоретические основы управленческо-операционного аудита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1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1.1 Сущность и значение управленческо-операционного аудита системы     учета и внутреннего контроля финансовых результатов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2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1.2 Методические основы разработки системы управленческо-     операционного аудита системы учета и внутреннего контроля           финансовых результатов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103253943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1.3 Критерии признания учета и внутреннего контроля финансовых   результатов</w:t>
        </w:r>
      </w:hyperlink>
    </w:p>
    <w:p w:rsidR="00FE5F77" w:rsidRPr="00FE5F77" w:rsidRDefault="00FE5F77" w:rsidP="00FE5F77">
      <w:pPr>
        <w:rPr>
          <w:rFonts w:eastAsiaTheme="minorEastAsia"/>
          <w:noProof/>
        </w:rPr>
      </w:pPr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4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2 Методика управленческо-операционного аудита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5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2.1 Организационно-экономическая характеристика предприятия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6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2.2 Анализ системы учета и внутреннего контроля на предприятии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7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2.3 Методика управленческо-операционного аудита финансовых       результатов предприятия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103253948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2.4 Анализ финансовых результатов предприятия</w:t>
        </w:r>
      </w:hyperlink>
    </w:p>
    <w:p w:rsidR="00FE5F77" w:rsidRPr="00FE5F77" w:rsidRDefault="00FE5F77" w:rsidP="00FE5F77">
      <w:pPr>
        <w:rPr>
          <w:rFonts w:eastAsiaTheme="minorEastAsia"/>
          <w:noProof/>
        </w:rPr>
      </w:pPr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49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3 Разработка перспективных направлений по улучшению системы    внутреннего контроля финансовых результатов на основе данных управленческо-операционного аудита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3253950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3.1 Рекомендуемый алгоритм формирования системы учета и            внутреннего контроля финансовых результатов</w:t>
        </w:r>
      </w:hyperlink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103253951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3.2 Мероприятия по улучшению организации контроля финансовых результатов при принятии стратегических решений</w:t>
        </w:r>
      </w:hyperlink>
    </w:p>
    <w:p w:rsidR="00FE5F77" w:rsidRPr="00FE5F77" w:rsidRDefault="00FE5F77" w:rsidP="00FE5F77">
      <w:pPr>
        <w:rPr>
          <w:rFonts w:eastAsiaTheme="minorEastAsia"/>
          <w:noProof/>
        </w:rPr>
      </w:pPr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103253952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E5F77" w:rsidRPr="00FE5F77" w:rsidRDefault="00FE5F77" w:rsidP="00FE5F77">
      <w:pPr>
        <w:rPr>
          <w:rFonts w:eastAsiaTheme="minorEastAsia"/>
          <w:noProof/>
        </w:rPr>
      </w:pPr>
    </w:p>
    <w:p w:rsidR="00FE5F77" w:rsidRPr="00FE5F77" w:rsidRDefault="00FE5F77" w:rsidP="00FE5F77">
      <w:pPr>
        <w:pStyle w:val="12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  <w:hyperlink w:anchor="_Toc103253953" w:history="1">
        <w:r w:rsidRPr="00FE5F77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FE5F77" w:rsidRPr="00FE5F77" w:rsidRDefault="00FE5F77" w:rsidP="00FE5F77">
      <w:pPr>
        <w:rPr>
          <w:rFonts w:eastAsiaTheme="minorEastAsia"/>
          <w:noProof/>
        </w:rPr>
      </w:pPr>
    </w:p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Pr="005F66FD" w:rsidRDefault="00FE5F77" w:rsidP="00FE5F77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F66FD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</w:t>
      </w:r>
    </w:p>
    <w:p w:rsidR="00FE5F77" w:rsidRPr="005F66FD" w:rsidRDefault="00FE5F77" w:rsidP="00FE5F77"/>
    <w:p w:rsidR="00FE5F77" w:rsidRPr="005F66FD" w:rsidRDefault="00FE5F77" w:rsidP="00FE5F77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5F66FD">
        <w:rPr>
          <w:color w:val="000000" w:themeColor="text1"/>
          <w:sz w:val="28"/>
          <w:szCs w:val="28"/>
          <w:lang w:val="kk-KZ"/>
        </w:rPr>
        <w:t>Проведенное</w:t>
      </w:r>
      <w:r w:rsidRPr="005F66FD">
        <w:rPr>
          <w:color w:val="000000" w:themeColor="text1"/>
          <w:sz w:val="28"/>
          <w:szCs w:val="28"/>
        </w:rPr>
        <w:t xml:space="preserve"> исследование позволило сделать следующие выводы и рекомендации:</w:t>
      </w:r>
    </w:p>
    <w:p w:rsidR="00FE5F77" w:rsidRDefault="00FE5F77" w:rsidP="00FE5F7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5F66FD">
        <w:rPr>
          <w:bCs/>
          <w:color w:val="000000" w:themeColor="text1"/>
          <w:sz w:val="28"/>
          <w:szCs w:val="28"/>
        </w:rPr>
        <w:t>1) управленческо-операционный аудит системы учета и внутреннего контроля финансовых результатов по существу представляет собой аудит соответствия плюс причинно-следственный анализ, поскольку затрагивает области признания финансовых результатов и область управления эффективностью деятельности компании. При правильном выполнении он потенциально является необходимым и важным инструментом системы управления, поскольку нацелен на корректировку не только показателей финансовой отчетности, но и на исправление реальных недостатков в системе управления бизнесом;</w:t>
      </w:r>
    </w:p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Default="00FE5F77"/>
    <w:p w:rsidR="00FE5F77" w:rsidRPr="005F66FD" w:rsidRDefault="00FE5F77" w:rsidP="00FE5F77">
      <w:pPr>
        <w:pStyle w:val="1"/>
        <w:widowControl w:val="0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03253953"/>
      <w:r w:rsidRPr="005F66FD">
        <w:rPr>
          <w:rFonts w:ascii="Times New Roman" w:hAnsi="Times New Roman" w:cs="Times New Roman"/>
          <w:color w:val="000000" w:themeColor="text1"/>
          <w:sz w:val="28"/>
        </w:rPr>
        <w:lastRenderedPageBreak/>
        <w:t>Список использованных источников</w:t>
      </w:r>
      <w:bookmarkEnd w:id="0"/>
    </w:p>
    <w:p w:rsidR="00FE5F77" w:rsidRPr="005F66FD" w:rsidRDefault="00FE5F77" w:rsidP="00FE5F77">
      <w:pPr>
        <w:pStyle w:val="a4"/>
        <w:widowControl w:val="0"/>
        <w:tabs>
          <w:tab w:val="left" w:pos="993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E5F77" w:rsidRPr="005F66FD" w:rsidRDefault="00FE5F77" w:rsidP="00FE5F77">
      <w:pPr>
        <w:pStyle w:val="a4"/>
        <w:widowControl w:val="0"/>
        <w:tabs>
          <w:tab w:val="left" w:pos="993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E5F77" w:rsidRPr="005F66FD" w:rsidRDefault="00FE5F77" w:rsidP="00FE5F77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6FD">
        <w:rPr>
          <w:rFonts w:ascii="Times New Roman" w:hAnsi="Times New Roman"/>
          <w:color w:val="000000" w:themeColor="text1"/>
          <w:sz w:val="28"/>
          <w:szCs w:val="28"/>
        </w:rPr>
        <w:t>Закон Республики Казахстан от 20 ноября 1998 года № 304-I «Об аудиторской деятельности» (с изменениями и дополнениями по состоянию на 02.01.2021 г.)</w:t>
      </w:r>
    </w:p>
    <w:p w:rsidR="00FE5F77" w:rsidRPr="005F66FD" w:rsidRDefault="00FE5F77" w:rsidP="00FE5F77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</w:rPr>
        <w:t>Вилисов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</w:rPr>
        <w:t xml:space="preserve">, В. Я. Инструменты внутреннего контроля. Учебное пособие / В.Я. </w:t>
      </w: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</w:rPr>
        <w:t>Вилисов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</w:rPr>
        <w:t>, И.Е. Суков. - М.: Инфра-М, РИОР, 2016. - 262 c</w:t>
      </w:r>
    </w:p>
    <w:p w:rsidR="00FE5F77" w:rsidRPr="005F66FD" w:rsidRDefault="00FE5F77" w:rsidP="00FE5F77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6FD">
        <w:rPr>
          <w:rFonts w:ascii="Times New Roman" w:hAnsi="Times New Roman"/>
          <w:color w:val="000000" w:themeColor="text1"/>
          <w:sz w:val="28"/>
          <w:szCs w:val="28"/>
        </w:rPr>
        <w:t xml:space="preserve">Бурцев В.В. Методология управленческого аудита // Аудиторские ведомости. 2003. N 10. Доступ из </w:t>
      </w:r>
      <w:proofErr w:type="gramStart"/>
      <w:r w:rsidRPr="005F66FD">
        <w:rPr>
          <w:rFonts w:ascii="Times New Roman" w:hAnsi="Times New Roman"/>
          <w:color w:val="000000" w:themeColor="text1"/>
          <w:sz w:val="28"/>
          <w:szCs w:val="28"/>
        </w:rPr>
        <w:t>справ.-</w:t>
      </w:r>
      <w:proofErr w:type="gramEnd"/>
      <w:r w:rsidRPr="005F66FD">
        <w:rPr>
          <w:rFonts w:ascii="Times New Roman" w:hAnsi="Times New Roman"/>
          <w:color w:val="000000" w:themeColor="text1"/>
          <w:sz w:val="28"/>
          <w:szCs w:val="28"/>
        </w:rPr>
        <w:t>правовой системы "</w:t>
      </w: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FE5F77" w:rsidRPr="005F66FD" w:rsidRDefault="00FE5F77" w:rsidP="00FE5F77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</w:rPr>
        <w:t>Мумладзе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</w:rPr>
        <w:t xml:space="preserve"> Р.Г. Совершенствование эффективности деятельности//Издательство: </w:t>
      </w: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</w:rPr>
        <w:t>Русайн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</w:rPr>
        <w:t>, 2015. – 195 с.</w:t>
      </w:r>
    </w:p>
    <w:p w:rsidR="00FE5F77" w:rsidRPr="005F66FD" w:rsidRDefault="00FE5F77" w:rsidP="00FE5F77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  <w:lang w:val="en-US"/>
        </w:rPr>
        <w:t>Khalili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A., Tehrani R., </w:t>
      </w: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  <w:lang w:val="en-US"/>
        </w:rPr>
        <w:t>Karami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G., </w:t>
      </w:r>
      <w:proofErr w:type="spellStart"/>
      <w:r w:rsidRPr="005F66FD">
        <w:rPr>
          <w:rFonts w:ascii="Times New Roman" w:hAnsi="Times New Roman"/>
          <w:color w:val="000000" w:themeColor="text1"/>
          <w:sz w:val="28"/>
          <w:szCs w:val="28"/>
          <w:lang w:val="en-US"/>
        </w:rPr>
        <w:t>Jandaghi</w:t>
      </w:r>
      <w:proofErr w:type="spellEnd"/>
      <w:r w:rsidRPr="005F66F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G. Prioritizing the Factors Influencing the Development of Operational Audit// International Journal of Academic Research in Business and Social Sciences January 2012, Vol. 2, No. 1. : </w:t>
      </w:r>
      <w:hyperlink r:id="rId5" w:history="1">
        <w:r w:rsidRPr="005F66FD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https://www.researchgate.net/publication/267227079</w:t>
        </w:r>
      </w:hyperlink>
    </w:p>
    <w:p w:rsidR="00FE5F77" w:rsidRPr="00FE5F77" w:rsidRDefault="00FE5F77">
      <w:pPr>
        <w:rPr>
          <w:lang w:val="en-US"/>
        </w:rPr>
      </w:pPr>
      <w:bookmarkStart w:id="1" w:name="_GoBack"/>
      <w:bookmarkEnd w:id="1"/>
    </w:p>
    <w:sectPr w:rsidR="00FE5F77" w:rsidRPr="00FE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00987"/>
    <w:multiLevelType w:val="hybridMultilevel"/>
    <w:tmpl w:val="833C3984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3D"/>
    <w:rsid w:val="0038273D"/>
    <w:rsid w:val="00667774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846"/>
  <w15:chartTrackingRefBased/>
  <w15:docId w15:val="{94E26D43-29F3-40E6-B943-C2D061F8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E5F7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E5F77"/>
    <w:pPr>
      <w:spacing w:after="100"/>
    </w:pPr>
  </w:style>
  <w:style w:type="character" w:styleId="a3">
    <w:name w:val="Hyperlink"/>
    <w:basedOn w:val="a0"/>
    <w:uiPriority w:val="99"/>
    <w:unhideWhenUsed/>
    <w:rsid w:val="00FE5F7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5F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FE5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FE5F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67227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2023-01-10T07:25:00Z</dcterms:created>
  <dcterms:modified xsi:type="dcterms:W3CDTF">2023-01-10T07:28:00Z</dcterms:modified>
</cp:coreProperties>
</file>