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F2" w:rsidRDefault="00B245F2" w:rsidP="00B245F2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14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УПРАВЛЕНИЕ ДОХОДАМИ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ПРЕДПРИЯТИЯ </w:t>
      </w:r>
    </w:p>
    <w:p w:rsidR="00B245F2" w:rsidRDefault="00B245F2" w:rsidP="00B245F2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Стр-49</w:t>
      </w:r>
    </w:p>
    <w:p w:rsidR="00B245F2" w:rsidRPr="00BE2A73" w:rsidRDefault="00B245F2" w:rsidP="00B245F2">
      <w:pPr>
        <w:pStyle w:val="11"/>
        <w:ind w:right="567"/>
        <w:rPr>
          <w:rFonts w:eastAsiaTheme="minorEastAsia"/>
          <w:b w:val="0"/>
          <w:shd w:val="clear" w:color="auto" w:fill="auto"/>
          <w:lang w:eastAsia="ru-RU"/>
        </w:rPr>
      </w:pPr>
      <w:r w:rsidRPr="00BE2A73">
        <w:fldChar w:fldCharType="begin"/>
      </w:r>
      <w:r w:rsidRPr="00BE2A73">
        <w:instrText xml:space="preserve"> TOC \o "1-3" \h \z \u </w:instrText>
      </w:r>
      <w:r w:rsidRPr="00BE2A73">
        <w:fldChar w:fldCharType="separate"/>
      </w:r>
    </w:p>
    <w:p w:rsidR="00B245F2" w:rsidRPr="00BE2A73" w:rsidRDefault="00B245F2" w:rsidP="00B245F2">
      <w:pPr>
        <w:pStyle w:val="11"/>
        <w:ind w:right="567"/>
        <w:rPr>
          <w:rFonts w:eastAsiaTheme="minorEastAsia"/>
          <w:b w:val="0"/>
          <w:shd w:val="clear" w:color="auto" w:fill="auto"/>
          <w:lang w:eastAsia="ru-RU"/>
        </w:rPr>
      </w:pPr>
      <w:hyperlink w:anchor="_Toc515805624" w:history="1">
        <w:r w:rsidRPr="00BE2A73">
          <w:rPr>
            <w:rStyle w:val="a3"/>
          </w:rPr>
          <w:t>ВВЕДЕНИЕ</w:t>
        </w:r>
      </w:hyperlink>
    </w:p>
    <w:p w:rsidR="00B245F2" w:rsidRPr="00BE2A73" w:rsidRDefault="00B245F2" w:rsidP="00B245F2">
      <w:pPr>
        <w:pStyle w:val="11"/>
        <w:ind w:right="567"/>
        <w:rPr>
          <w:rFonts w:eastAsiaTheme="minorEastAsia"/>
          <w:b w:val="0"/>
          <w:shd w:val="clear" w:color="auto" w:fill="auto"/>
          <w:lang w:eastAsia="ru-RU"/>
        </w:rPr>
      </w:pPr>
      <w:hyperlink w:anchor="_Toc515805625" w:history="1">
        <w:r w:rsidRPr="00BE2A73">
          <w:rPr>
            <w:rStyle w:val="a3"/>
          </w:rPr>
          <w:t>1 ТЕОРЕТИЧЕСКИЕ ОСНОВЫ УПРАВЛЕНИЯ ДОХОДАМИ НА ПРЕДПРИЯТИИ</w:t>
        </w:r>
      </w:hyperlink>
    </w:p>
    <w:p w:rsidR="00B245F2" w:rsidRPr="00BE2A73" w:rsidRDefault="00B245F2" w:rsidP="00B245F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5805626" w:history="1">
        <w:r w:rsidRPr="00BE2A7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1.1 </w:t>
        </w:r>
        <w:r w:rsidRPr="00BE2A73">
          <w:rPr>
            <w:rStyle w:val="a3"/>
            <w:rFonts w:ascii="Times New Roman" w:hAnsi="Times New Roman"/>
            <w:noProof/>
            <w:sz w:val="28"/>
            <w:szCs w:val="28"/>
          </w:rPr>
          <w:t>Экономическая сущность и классификация доходов предприятия</w:t>
        </w:r>
      </w:hyperlink>
    </w:p>
    <w:p w:rsidR="00B245F2" w:rsidRPr="00BE2A73" w:rsidRDefault="00B245F2" w:rsidP="00B245F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5805627" w:history="1">
        <w:r w:rsidRPr="00BE2A73">
          <w:rPr>
            <w:rStyle w:val="a3"/>
            <w:rFonts w:ascii="Times New Roman" w:hAnsi="Times New Roman"/>
            <w:noProof/>
            <w:sz w:val="28"/>
            <w:szCs w:val="28"/>
          </w:rPr>
          <w:t>1.2 Методика анализа доходов предприятия</w:t>
        </w:r>
      </w:hyperlink>
    </w:p>
    <w:p w:rsidR="00B245F2" w:rsidRPr="00BE2A73" w:rsidRDefault="00B245F2" w:rsidP="00B245F2">
      <w:pPr>
        <w:pStyle w:val="11"/>
        <w:ind w:right="567"/>
        <w:rPr>
          <w:rFonts w:eastAsiaTheme="minorEastAsia"/>
          <w:b w:val="0"/>
          <w:shd w:val="clear" w:color="auto" w:fill="auto"/>
          <w:lang w:eastAsia="ru-RU"/>
        </w:rPr>
      </w:pPr>
      <w:hyperlink w:anchor="_Toc515805628" w:history="1">
        <w:r w:rsidRPr="00BE2A73">
          <w:rPr>
            <w:rStyle w:val="a3"/>
          </w:rPr>
          <w:t xml:space="preserve">2 АНАЛИЗ ДЕЙСТВУЮЩЕЙ ПРАКТИКИ УПРАВЛЕНИЯ ДОХОДАМИ В РЕСПУБЛИКЕ КАЗАХСТАН </w:t>
        </w:r>
      </w:hyperlink>
      <w:r w:rsidRPr="00BE2A73">
        <w:rPr>
          <w:rFonts w:eastAsiaTheme="minorEastAsia"/>
          <w:b w:val="0"/>
          <w:shd w:val="clear" w:color="auto" w:fill="auto"/>
          <w:lang w:eastAsia="ru-RU"/>
        </w:rPr>
        <w:t xml:space="preserve"> </w:t>
      </w:r>
    </w:p>
    <w:p w:rsidR="00B245F2" w:rsidRPr="00BE2A73" w:rsidRDefault="00B245F2" w:rsidP="00B245F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5805629" w:history="1">
        <w:r w:rsidRPr="00BE2A73">
          <w:rPr>
            <w:rStyle w:val="a3"/>
            <w:rFonts w:ascii="Times New Roman" w:hAnsi="Times New Roman"/>
            <w:noProof/>
            <w:sz w:val="28"/>
            <w:szCs w:val="28"/>
          </w:rPr>
          <w:t>2.1 Экономические основы и специфика деятельности предприятия</w:t>
        </w:r>
      </w:hyperlink>
    </w:p>
    <w:p w:rsidR="00B245F2" w:rsidRPr="00BE2A73" w:rsidRDefault="00B245F2" w:rsidP="00B245F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5805630" w:history="1">
        <w:r w:rsidRPr="00BE2A73">
          <w:rPr>
            <w:rStyle w:val="a3"/>
            <w:rFonts w:ascii="Times New Roman" w:hAnsi="Times New Roman"/>
            <w:noProof/>
            <w:sz w:val="28"/>
            <w:szCs w:val="28"/>
            <w:lang w:eastAsia="ru-RU"/>
          </w:rPr>
          <w:t xml:space="preserve">2.2 </w:t>
        </w:r>
        <w:r w:rsidRPr="00BE2A73">
          <w:rPr>
            <w:rStyle w:val="a3"/>
            <w:rFonts w:ascii="Times New Roman" w:hAnsi="Times New Roman"/>
            <w:noProof/>
            <w:sz w:val="28"/>
            <w:szCs w:val="28"/>
          </w:rPr>
          <w:t>Анализ динамики показателей прибыли и оценка доходности деятельности предприятия</w:t>
        </w:r>
      </w:hyperlink>
    </w:p>
    <w:p w:rsidR="00B245F2" w:rsidRPr="00BE2A73" w:rsidRDefault="00B245F2" w:rsidP="00B245F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5805631" w:history="1">
        <w:r w:rsidRPr="00BE2A73">
          <w:rPr>
            <w:rStyle w:val="a3"/>
            <w:rFonts w:ascii="Times New Roman" w:hAnsi="Times New Roman"/>
            <w:noProof/>
            <w:sz w:val="28"/>
            <w:szCs w:val="28"/>
          </w:rPr>
          <w:t>2.3 Расчет влияния факторов на уровень рентабельности производства услуг</w:t>
        </w:r>
      </w:hyperlink>
    </w:p>
    <w:p w:rsidR="00B245F2" w:rsidRPr="00BE2A73" w:rsidRDefault="00B245F2" w:rsidP="00B245F2">
      <w:pPr>
        <w:pStyle w:val="11"/>
        <w:ind w:right="567"/>
        <w:rPr>
          <w:rFonts w:eastAsiaTheme="minorEastAsia"/>
          <w:b w:val="0"/>
          <w:shd w:val="clear" w:color="auto" w:fill="auto"/>
          <w:lang w:eastAsia="ru-RU"/>
        </w:rPr>
      </w:pPr>
      <w:hyperlink w:anchor="_Toc515805632" w:history="1">
        <w:r w:rsidRPr="00BE2A73">
          <w:rPr>
            <w:rStyle w:val="a3"/>
          </w:rPr>
          <w:t>3 СОВЕРШЕНСТВОВАНИЕ УПРАВЛЕНИЯ ДОХОДАМИ ТОО ГЛАВСТРОЙ В СИСТЕМЕ ОБЕСПЕЧЕНИЯ ЕЕ ФИНАНСОВО-ЭКОНОМИЧЕСКОЙ СТАБИЛЬНОСТИ</w:t>
        </w:r>
      </w:hyperlink>
    </w:p>
    <w:p w:rsidR="00B245F2" w:rsidRPr="00BE2A73" w:rsidRDefault="00B245F2" w:rsidP="00B245F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5805633" w:history="1">
        <w:r w:rsidRPr="00BE2A73">
          <w:rPr>
            <w:rStyle w:val="a3"/>
            <w:rFonts w:ascii="Times New Roman" w:hAnsi="Times New Roman"/>
            <w:noProof/>
            <w:sz w:val="28"/>
            <w:szCs w:val="28"/>
          </w:rPr>
          <w:t>3.1 Пути повышения доходности по результатам маржинального анализа</w:t>
        </w:r>
      </w:hyperlink>
    </w:p>
    <w:p w:rsidR="00B245F2" w:rsidRPr="00BE2A73" w:rsidRDefault="00B245F2" w:rsidP="00B245F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5805634" w:history="1">
        <w:r w:rsidRPr="00BE2A73">
          <w:rPr>
            <w:rStyle w:val="a3"/>
            <w:rFonts w:ascii="Times New Roman" w:hAnsi="Times New Roman"/>
            <w:noProof/>
            <w:sz w:val="28"/>
            <w:szCs w:val="28"/>
          </w:rPr>
          <w:t>3.2 Разработка и внедрение системы бюджетирования на предприятии как фактор повышения доходности</w:t>
        </w:r>
      </w:hyperlink>
    </w:p>
    <w:p w:rsidR="00B245F2" w:rsidRPr="00BE2A73" w:rsidRDefault="00B245F2" w:rsidP="00B245F2">
      <w:pPr>
        <w:pStyle w:val="11"/>
        <w:ind w:right="567"/>
        <w:rPr>
          <w:rFonts w:eastAsiaTheme="minorEastAsia"/>
          <w:b w:val="0"/>
          <w:shd w:val="clear" w:color="auto" w:fill="auto"/>
          <w:lang w:eastAsia="ru-RU"/>
        </w:rPr>
      </w:pPr>
      <w:hyperlink w:anchor="_Toc515805635" w:history="1">
        <w:r w:rsidRPr="00BE2A73">
          <w:rPr>
            <w:rStyle w:val="a3"/>
          </w:rPr>
          <w:t>ЗАКЛЮЧЕНИЕ</w:t>
        </w:r>
      </w:hyperlink>
    </w:p>
    <w:p w:rsidR="00B245F2" w:rsidRPr="00BE2A73" w:rsidRDefault="00B245F2" w:rsidP="00B245F2">
      <w:pPr>
        <w:pStyle w:val="11"/>
        <w:ind w:right="567"/>
        <w:rPr>
          <w:rFonts w:eastAsiaTheme="minorEastAsia"/>
          <w:b w:val="0"/>
          <w:shd w:val="clear" w:color="auto" w:fill="auto"/>
          <w:lang w:eastAsia="ru-RU"/>
        </w:rPr>
      </w:pPr>
      <w:hyperlink w:anchor="_Toc515805636" w:history="1">
        <w:r w:rsidRPr="00BE2A73">
          <w:rPr>
            <w:rStyle w:val="a3"/>
          </w:rPr>
          <w:t>СПИСОК ИСПОЛЬЗОВАННЫХ ИСТОЧНИКОВ</w:t>
        </w:r>
      </w:hyperlink>
    </w:p>
    <w:p w:rsidR="00B245F2" w:rsidRPr="00BE2A73" w:rsidRDefault="00B245F2" w:rsidP="00B245F2">
      <w:pPr>
        <w:pStyle w:val="11"/>
        <w:ind w:right="567"/>
        <w:rPr>
          <w:rFonts w:eastAsiaTheme="minorEastAsia"/>
          <w:b w:val="0"/>
          <w:shd w:val="clear" w:color="auto" w:fill="auto"/>
          <w:lang w:eastAsia="ru-RU"/>
        </w:rPr>
      </w:pPr>
      <w:hyperlink w:anchor="_Toc515805637" w:history="1"/>
    </w:p>
    <w:p w:rsidR="00B245F2" w:rsidRPr="00BE2A73" w:rsidRDefault="00B245F2" w:rsidP="00B245F2">
      <w:pPr>
        <w:pStyle w:val="11"/>
        <w:ind w:right="567"/>
        <w:rPr>
          <w:rFonts w:eastAsiaTheme="minorEastAsia"/>
          <w:b w:val="0"/>
          <w:shd w:val="clear" w:color="auto" w:fill="auto"/>
          <w:lang w:eastAsia="ru-RU"/>
        </w:rPr>
      </w:pPr>
    </w:p>
    <w:p w:rsidR="00B245F2" w:rsidRPr="001414E1" w:rsidRDefault="00B245F2" w:rsidP="00B245F2">
      <w:pPr>
        <w:shd w:val="clear" w:color="auto" w:fill="FFFFFF"/>
        <w:tabs>
          <w:tab w:val="left" w:pos="142"/>
        </w:tabs>
        <w:spacing w:after="0"/>
        <w:rPr>
          <w:rFonts w:ascii="Times New Roman" w:hAnsi="Times New Roman"/>
          <w:b/>
          <w:snapToGrid w:val="0"/>
          <w:sz w:val="28"/>
          <w:szCs w:val="28"/>
        </w:rPr>
      </w:pPr>
      <w:r w:rsidRPr="00BE2A73">
        <w:rPr>
          <w:rFonts w:ascii="Times New Roman" w:hAnsi="Times New Roman"/>
          <w:sz w:val="28"/>
          <w:szCs w:val="28"/>
        </w:rPr>
        <w:fldChar w:fldCharType="end"/>
      </w:r>
    </w:p>
    <w:p w:rsidR="00B245F2" w:rsidRDefault="00B245F2">
      <w:r>
        <w:br w:type="page"/>
      </w:r>
    </w:p>
    <w:p w:rsidR="00B245F2" w:rsidRPr="006F7F03" w:rsidRDefault="00B245F2" w:rsidP="00B245F2">
      <w:pPr>
        <w:pStyle w:val="1"/>
        <w:ind w:firstLine="0"/>
      </w:pPr>
      <w:bookmarkStart w:id="0" w:name="_Toc515805635"/>
      <w:bookmarkStart w:id="1" w:name="_GoBack"/>
      <w:bookmarkEnd w:id="1"/>
      <w:r w:rsidRPr="006F7F03">
        <w:lastRenderedPageBreak/>
        <w:t>ЗАКЛЮЧЕНИЕ</w:t>
      </w:r>
      <w:bookmarkEnd w:id="0"/>
    </w:p>
    <w:p w:rsidR="00B245F2" w:rsidRDefault="00B245F2" w:rsidP="00B2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5F2" w:rsidRPr="00D02076" w:rsidRDefault="00B245F2" w:rsidP="00B245F2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76">
        <w:rPr>
          <w:rFonts w:ascii="Times New Roman" w:hAnsi="Times New Roman"/>
          <w:sz w:val="28"/>
          <w:szCs w:val="28"/>
        </w:rPr>
        <w:t xml:space="preserve">В данной работе были исследованы теоретические и практические аспекты управления </w:t>
      </w:r>
      <w:r>
        <w:rPr>
          <w:rFonts w:ascii="Times New Roman" w:hAnsi="Times New Roman"/>
          <w:sz w:val="28"/>
          <w:szCs w:val="28"/>
        </w:rPr>
        <w:t>доходами</w:t>
      </w:r>
      <w:r w:rsidRPr="00D02076">
        <w:rPr>
          <w:rFonts w:ascii="Times New Roman" w:hAnsi="Times New Roman"/>
          <w:sz w:val="28"/>
          <w:szCs w:val="28"/>
        </w:rPr>
        <w:t xml:space="preserve"> на примере </w:t>
      </w:r>
      <w:r>
        <w:rPr>
          <w:rFonts w:ascii="Times New Roman" w:hAnsi="Times New Roman"/>
          <w:sz w:val="28"/>
          <w:szCs w:val="28"/>
        </w:rPr>
        <w:t>предприятия.</w:t>
      </w:r>
    </w:p>
    <w:p w:rsidR="00B245F2" w:rsidRPr="00D02076" w:rsidRDefault="00B245F2" w:rsidP="00B245F2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76">
        <w:rPr>
          <w:rFonts w:ascii="Times New Roman" w:hAnsi="Times New Roman"/>
          <w:sz w:val="28"/>
          <w:szCs w:val="28"/>
        </w:rPr>
        <w:t xml:space="preserve">В первой главе диссертационного исследования был проведен обзор теоретических основ управления </w:t>
      </w:r>
      <w:r>
        <w:rPr>
          <w:rFonts w:ascii="Times New Roman" w:hAnsi="Times New Roman"/>
          <w:sz w:val="28"/>
          <w:szCs w:val="28"/>
        </w:rPr>
        <w:t xml:space="preserve">доходами </w:t>
      </w:r>
      <w:r w:rsidRPr="00D02076">
        <w:rPr>
          <w:rFonts w:ascii="Times New Roman" w:hAnsi="Times New Roman"/>
          <w:sz w:val="28"/>
          <w:szCs w:val="28"/>
        </w:rPr>
        <w:t>на основе изучения литературных источников, который позволил заключить, что:</w:t>
      </w:r>
    </w:p>
    <w:p w:rsidR="00B245F2" w:rsidRPr="00D02076" w:rsidRDefault="00B245F2" w:rsidP="00B245F2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D02076">
        <w:rPr>
          <w:rFonts w:ascii="Times New Roman" w:hAnsi="Times New Roman"/>
          <w:sz w:val="28"/>
          <w:szCs w:val="28"/>
        </w:rPr>
        <w:t>оход включает в себя как выручку компании, так и прочие доходы. Четкая классификация доходов является базой обоснованного определения чистого результата деятельности за определенный период. Доходы классифицируют по источнику, способам, регулярности и очередности получения.</w:t>
      </w:r>
    </w:p>
    <w:p w:rsidR="00B245F2" w:rsidRDefault="00B245F2" w:rsidP="00B245F2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76">
        <w:rPr>
          <w:rFonts w:ascii="Times New Roman" w:hAnsi="Times New Roman"/>
          <w:sz w:val="28"/>
          <w:szCs w:val="28"/>
        </w:rPr>
        <w:t>- залогом финансовой привлекательности предприятия является эффективность его деятельности, она изучается контрагентами предприятия, собственниками, внешними инвесторами предприятия. Применение системной оценки в исследовании эффективности деятельности предприятия подразумевает использование определенного ряда показателей, которые ее характеризуют. Для оптимизации результатов функционирования лучше всего могут послужить показатели доходности, прибыльности предприятия</w:t>
      </w:r>
      <w:r>
        <w:rPr>
          <w:rFonts w:ascii="Times New Roman" w:hAnsi="Times New Roman"/>
          <w:sz w:val="28"/>
          <w:szCs w:val="28"/>
        </w:rPr>
        <w:t>.</w:t>
      </w:r>
    </w:p>
    <w:p w:rsidR="00B245F2" w:rsidRDefault="00B245F2">
      <w:r>
        <w:br w:type="page"/>
      </w:r>
    </w:p>
    <w:p w:rsidR="00B245F2" w:rsidRPr="006F7F03" w:rsidRDefault="00B245F2" w:rsidP="00B245F2">
      <w:pPr>
        <w:pStyle w:val="1"/>
      </w:pPr>
      <w:bookmarkStart w:id="2" w:name="_Toc515805636"/>
      <w:r w:rsidRPr="006F7F03">
        <w:lastRenderedPageBreak/>
        <w:t>СПИСОК ИСПОЛЬЗОВАННЫХ ИСТОЧНИКОВ</w:t>
      </w:r>
      <w:bookmarkEnd w:id="2"/>
    </w:p>
    <w:p w:rsidR="00B245F2" w:rsidRDefault="00B245F2" w:rsidP="00B2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5F2" w:rsidRPr="001414E1" w:rsidRDefault="00B245F2" w:rsidP="00B245F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4E1">
        <w:rPr>
          <w:rFonts w:ascii="Times New Roman" w:hAnsi="Times New Roman"/>
          <w:sz w:val="28"/>
          <w:szCs w:val="28"/>
        </w:rPr>
        <w:t>Международный стандарт финансовой отчетности (IAS) 18 «Выручка» (2015 г.) http://online.zakon.kz/Document/?doc_id=1051785</w:t>
      </w:r>
    </w:p>
    <w:p w:rsidR="00B245F2" w:rsidRPr="001414E1" w:rsidRDefault="00B245F2" w:rsidP="00B245F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4E1">
        <w:rPr>
          <w:rFonts w:ascii="Times New Roman" w:hAnsi="Times New Roman"/>
          <w:sz w:val="28"/>
          <w:szCs w:val="28"/>
        </w:rPr>
        <w:t>Берстембаева</w:t>
      </w:r>
      <w:proofErr w:type="spellEnd"/>
      <w:r w:rsidRPr="001414E1">
        <w:rPr>
          <w:rFonts w:ascii="Times New Roman" w:hAnsi="Times New Roman"/>
          <w:sz w:val="28"/>
          <w:szCs w:val="28"/>
        </w:rPr>
        <w:t xml:space="preserve"> Р.К. Теория и практика финансового оздоровления предприятия. – Астана, 2013 г. </w:t>
      </w:r>
    </w:p>
    <w:p w:rsidR="00B245F2" w:rsidRPr="001414E1" w:rsidRDefault="00B245F2" w:rsidP="00B245F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4E1">
        <w:rPr>
          <w:rFonts w:ascii="Times New Roman" w:hAnsi="Times New Roman"/>
          <w:sz w:val="28"/>
          <w:szCs w:val="28"/>
        </w:rPr>
        <w:t>О бухгалтерском учете и финансовой отчетности. Закон Рес</w:t>
      </w:r>
      <w:r w:rsidRPr="001414E1">
        <w:rPr>
          <w:rFonts w:ascii="Times New Roman" w:hAnsi="Times New Roman"/>
          <w:sz w:val="28"/>
          <w:szCs w:val="28"/>
        </w:rPr>
        <w:softHyphen/>
        <w:t>публики Казахстан от 28 февраля 2007, №234-III (с изменениями и дополнениями по состоянию на 28.12.2016 года).</w:t>
      </w:r>
    </w:p>
    <w:p w:rsidR="00B245F2" w:rsidRPr="001414E1" w:rsidRDefault="00B245F2" w:rsidP="00B245F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4E1">
        <w:rPr>
          <w:rFonts w:ascii="Times New Roman" w:hAnsi="Times New Roman"/>
          <w:sz w:val="28"/>
          <w:szCs w:val="28"/>
        </w:rPr>
        <w:t>Попова Л.А. Финансовый учет хозяйствующих субъектов. Учебное пособие. Караганда, 20</w:t>
      </w:r>
      <w:r w:rsidRPr="001414E1">
        <w:rPr>
          <w:rFonts w:ascii="Times New Roman" w:hAnsi="Times New Roman"/>
          <w:sz w:val="28"/>
          <w:szCs w:val="28"/>
          <w:lang w:val="kk-KZ"/>
        </w:rPr>
        <w:t>13</w:t>
      </w:r>
      <w:r w:rsidRPr="001414E1">
        <w:rPr>
          <w:rFonts w:ascii="Times New Roman" w:hAnsi="Times New Roman"/>
          <w:sz w:val="28"/>
          <w:szCs w:val="28"/>
        </w:rPr>
        <w:t xml:space="preserve"> – 395 с.</w:t>
      </w:r>
    </w:p>
    <w:p w:rsidR="00B245F2" w:rsidRPr="001414E1" w:rsidRDefault="00B245F2" w:rsidP="00B245F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4E1">
        <w:rPr>
          <w:rFonts w:ascii="Times New Roman" w:hAnsi="Times New Roman"/>
          <w:sz w:val="28"/>
          <w:szCs w:val="28"/>
        </w:rPr>
        <w:t>Берстембаева</w:t>
      </w:r>
      <w:proofErr w:type="spellEnd"/>
      <w:r w:rsidRPr="001414E1">
        <w:rPr>
          <w:rFonts w:ascii="Times New Roman" w:hAnsi="Times New Roman"/>
          <w:sz w:val="28"/>
          <w:szCs w:val="28"/>
        </w:rPr>
        <w:t xml:space="preserve"> Р.К. Мониторинг финансов корпорации // Алматы, «Самара-</w:t>
      </w:r>
      <w:proofErr w:type="spellStart"/>
      <w:r w:rsidRPr="001414E1">
        <w:rPr>
          <w:rFonts w:ascii="Times New Roman" w:hAnsi="Times New Roman"/>
          <w:sz w:val="28"/>
          <w:szCs w:val="28"/>
        </w:rPr>
        <w:t>принт</w:t>
      </w:r>
      <w:proofErr w:type="spellEnd"/>
      <w:r w:rsidRPr="001414E1">
        <w:rPr>
          <w:rFonts w:ascii="Times New Roman" w:hAnsi="Times New Roman"/>
          <w:sz w:val="28"/>
          <w:szCs w:val="28"/>
        </w:rPr>
        <w:t>», 2013 г.</w:t>
      </w:r>
    </w:p>
    <w:p w:rsidR="007201B5" w:rsidRDefault="007201B5"/>
    <w:sectPr w:rsidR="0072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06" w:rsidRDefault="00C27B06" w:rsidP="00B245F2">
      <w:pPr>
        <w:spacing w:after="0" w:line="240" w:lineRule="auto"/>
      </w:pPr>
      <w:r>
        <w:separator/>
      </w:r>
    </w:p>
  </w:endnote>
  <w:endnote w:type="continuationSeparator" w:id="0">
    <w:p w:rsidR="00C27B06" w:rsidRDefault="00C27B06" w:rsidP="00B2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06" w:rsidRDefault="00C27B06" w:rsidP="00B245F2">
      <w:pPr>
        <w:spacing w:after="0" w:line="240" w:lineRule="auto"/>
      </w:pPr>
      <w:r>
        <w:separator/>
      </w:r>
    </w:p>
  </w:footnote>
  <w:footnote w:type="continuationSeparator" w:id="0">
    <w:p w:rsidR="00C27B06" w:rsidRDefault="00C27B06" w:rsidP="00B2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08E8"/>
    <w:multiLevelType w:val="hybridMultilevel"/>
    <w:tmpl w:val="A4585CD2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AD"/>
    <w:rsid w:val="000A3DAD"/>
    <w:rsid w:val="007201B5"/>
    <w:rsid w:val="00B245F2"/>
    <w:rsid w:val="00C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D470"/>
  <w15:chartTrackingRefBased/>
  <w15:docId w15:val="{2D7BCECB-8308-42ED-87F1-03C51DA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45F2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B245F2"/>
    <w:pPr>
      <w:tabs>
        <w:tab w:val="right" w:leader="dot" w:pos="9628"/>
      </w:tabs>
      <w:spacing w:after="0" w:line="240" w:lineRule="auto"/>
    </w:pPr>
    <w:rPr>
      <w:rFonts w:ascii="Times New Roman" w:hAnsi="Times New Roman"/>
      <w:b/>
      <w:noProof/>
      <w:sz w:val="28"/>
      <w:szCs w:val="28"/>
      <w:shd w:val="clear" w:color="auto" w:fill="FFFFFF"/>
    </w:rPr>
  </w:style>
  <w:style w:type="paragraph" w:styleId="2">
    <w:name w:val="toc 2"/>
    <w:basedOn w:val="a"/>
    <w:next w:val="a"/>
    <w:autoRedefine/>
    <w:uiPriority w:val="39"/>
    <w:rsid w:val="00B245F2"/>
    <w:pPr>
      <w:spacing w:after="100"/>
      <w:ind w:left="220"/>
    </w:pPr>
  </w:style>
  <w:style w:type="character" w:styleId="a3">
    <w:name w:val="Hyperlink"/>
    <w:basedOn w:val="a0"/>
    <w:uiPriority w:val="99"/>
    <w:rsid w:val="00B245F2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B245F2"/>
    <w:rPr>
      <w:rFonts w:ascii="Times New Roman" w:eastAsia="Times New Roman" w:hAnsi="Times New Roman" w:cs="Times New Roman"/>
      <w:b/>
      <w:sz w:val="28"/>
      <w:szCs w:val="32"/>
    </w:rPr>
  </w:style>
  <w:style w:type="paragraph" w:styleId="a4">
    <w:name w:val="List Paragraph"/>
    <w:aliases w:val="маркированный,Абзац списка1"/>
    <w:basedOn w:val="a"/>
    <w:link w:val="a5"/>
    <w:qFormat/>
    <w:rsid w:val="00B245F2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"/>
    <w:link w:val="a4"/>
    <w:locked/>
    <w:rsid w:val="00B245F2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2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5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2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5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2018-12-06T08:32:00Z</dcterms:created>
  <dcterms:modified xsi:type="dcterms:W3CDTF">2018-12-06T08:51:00Z</dcterms:modified>
</cp:coreProperties>
</file>