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4A" w:rsidRDefault="005F1E4A" w:rsidP="005F1E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49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Управление внешнеэкономическ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ой деятельностью предприятия </w:t>
      </w:r>
    </w:p>
    <w:p w:rsidR="005F1E4A" w:rsidRPr="002F795E" w:rsidRDefault="005F1E4A" w:rsidP="005F1E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Стр_69</w:t>
      </w:r>
    </w:p>
    <w:sdt>
      <w:sdtPr>
        <w:rPr>
          <w:rFonts w:asciiTheme="minorHAnsi" w:eastAsiaTheme="minorHAnsi" w:hAnsiTheme="minorHAnsi" w:cs="Times New Roman"/>
          <w:b w:val="0"/>
          <w:color w:val="000000" w:themeColor="text1"/>
          <w:sz w:val="22"/>
          <w:szCs w:val="28"/>
          <w:lang w:eastAsia="en-US"/>
        </w:rPr>
        <w:id w:val="-165691306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F1E4A" w:rsidRPr="00D46FA4" w:rsidRDefault="005F1E4A" w:rsidP="005F1E4A">
          <w:pPr>
            <w:pStyle w:val="a4"/>
            <w:widowControl w:val="0"/>
            <w:ind w:right="567" w:firstLine="0"/>
            <w:rPr>
              <w:rFonts w:cs="Times New Roman"/>
              <w:color w:val="000000" w:themeColor="text1"/>
              <w:szCs w:val="28"/>
            </w:rPr>
          </w:pPr>
        </w:p>
        <w:p w:rsidR="005F1E4A" w:rsidRPr="00D46FA4" w:rsidRDefault="005F1E4A" w:rsidP="005F1E4A">
          <w:pPr>
            <w:pStyle w:val="11"/>
            <w:rPr>
              <w:rStyle w:val="a3"/>
            </w:rPr>
          </w:pPr>
          <w:r w:rsidRPr="00D46FA4">
            <w:rPr>
              <w:color w:val="000000" w:themeColor="text1"/>
            </w:rPr>
            <w:fldChar w:fldCharType="begin"/>
          </w:r>
          <w:r w:rsidRPr="00D46FA4">
            <w:rPr>
              <w:color w:val="000000" w:themeColor="text1"/>
            </w:rPr>
            <w:instrText xml:space="preserve"> TOC \o "1-3" \h \z \u </w:instrText>
          </w:r>
          <w:r w:rsidRPr="00D46FA4">
            <w:rPr>
              <w:color w:val="000000" w:themeColor="text1"/>
            </w:rPr>
            <w:fldChar w:fldCharType="separate"/>
          </w:r>
          <w:hyperlink w:anchor="_Toc41018331" w:history="1">
            <w:r w:rsidRPr="00D46FA4">
              <w:rPr>
                <w:rStyle w:val="a3"/>
              </w:rPr>
              <w:t>ВВЕДЕНИЕ</w:t>
            </w:r>
          </w:hyperlink>
        </w:p>
        <w:p w:rsidR="005F1E4A" w:rsidRPr="00D46FA4" w:rsidRDefault="005F1E4A" w:rsidP="005F1E4A">
          <w:pPr>
            <w:spacing w:after="0" w:line="240" w:lineRule="auto"/>
            <w:rPr>
              <w:noProof/>
              <w:sz w:val="28"/>
              <w:szCs w:val="28"/>
            </w:rPr>
          </w:pPr>
        </w:p>
        <w:p w:rsidR="005F1E4A" w:rsidRPr="00D46FA4" w:rsidRDefault="005F1E4A" w:rsidP="005F1E4A">
          <w:pPr>
            <w:pStyle w:val="11"/>
            <w:rPr>
              <w:rFonts w:eastAsiaTheme="minorEastAsia"/>
              <w:lang w:eastAsia="ru-RU"/>
            </w:rPr>
          </w:pPr>
          <w:hyperlink w:anchor="_Toc41018332" w:history="1">
            <w:r w:rsidRPr="00D46FA4">
              <w:rPr>
                <w:rStyle w:val="a3"/>
              </w:rPr>
              <w:t>1 ТЕОРЕТИЧЕСКИЕ АСПЕКТЫ УПРАВЛЕНИЯ ВНЕШНЕЭКОНОМИЧЕСКОЙ ДЕЯТЕЛЬНОСТЬЮ ПРЕДПРИЯТИЯ</w:t>
            </w:r>
          </w:hyperlink>
        </w:p>
        <w:p w:rsidR="005F1E4A" w:rsidRPr="00D46FA4" w:rsidRDefault="005F1E4A" w:rsidP="005F1E4A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hAnsi="Times New Roman"/>
              <w:noProof/>
              <w:sz w:val="28"/>
              <w:szCs w:val="28"/>
            </w:rPr>
          </w:pPr>
          <w:hyperlink w:anchor="_Toc41018333" w:history="1">
            <w:r w:rsidRPr="00D46FA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1.1 Сущность и особенности организации внешнеэкономической деятельности предприятия</w:t>
            </w:r>
          </w:hyperlink>
        </w:p>
        <w:p w:rsidR="005F1E4A" w:rsidRPr="00D46FA4" w:rsidRDefault="005F1E4A" w:rsidP="005F1E4A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hAnsi="Times New Roman"/>
              <w:noProof/>
              <w:sz w:val="28"/>
              <w:szCs w:val="28"/>
            </w:rPr>
          </w:pPr>
          <w:hyperlink w:anchor="_Toc41018334" w:history="1">
            <w:r w:rsidRPr="00D46FA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1.2 Основные механизмы управления внешнеэкономической деятельностью предприятия</w:t>
            </w:r>
          </w:hyperlink>
        </w:p>
        <w:p w:rsidR="005F1E4A" w:rsidRPr="00D46FA4" w:rsidRDefault="005F1E4A" w:rsidP="005F1E4A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Style w:val="a3"/>
              <w:rFonts w:ascii="Times New Roman" w:hAnsi="Times New Roman"/>
              <w:noProof/>
              <w:sz w:val="28"/>
              <w:szCs w:val="28"/>
            </w:rPr>
          </w:pPr>
          <w:hyperlink w:anchor="_Toc41018335" w:history="1">
            <w:r w:rsidRPr="00D46FA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1.3 Структура и динамика внешнеэкономической деятельности предприятий Республики Казахстан</w:t>
            </w:r>
          </w:hyperlink>
        </w:p>
        <w:p w:rsidR="005F1E4A" w:rsidRPr="00D46FA4" w:rsidRDefault="005F1E4A" w:rsidP="005F1E4A">
          <w:pPr>
            <w:spacing w:after="0" w:line="240" w:lineRule="auto"/>
            <w:rPr>
              <w:noProof/>
              <w:sz w:val="28"/>
              <w:szCs w:val="28"/>
              <w:lang w:eastAsia="ru-RU"/>
            </w:rPr>
          </w:pPr>
        </w:p>
        <w:p w:rsidR="005F1E4A" w:rsidRPr="00D46FA4" w:rsidRDefault="005F1E4A" w:rsidP="005F1E4A">
          <w:pPr>
            <w:pStyle w:val="11"/>
            <w:rPr>
              <w:rFonts w:eastAsiaTheme="minorEastAsia"/>
              <w:lang w:eastAsia="ru-RU"/>
            </w:rPr>
          </w:pPr>
          <w:hyperlink w:anchor="_Toc41018336" w:history="1">
            <w:r w:rsidRPr="00D46FA4">
              <w:rPr>
                <w:rStyle w:val="a3"/>
              </w:rPr>
              <w:t xml:space="preserve">2 АНАЛИЗ СИСТЕМЫ УПРАВЛЕНИЯ ВНЕШНЕЭКОНОМИЧЕСКОЙ ДЕЯТЕЛЬНОСТЬЮ </w:t>
            </w:r>
          </w:hyperlink>
        </w:p>
        <w:p w:rsidR="005F1E4A" w:rsidRPr="00D46FA4" w:rsidRDefault="005F1E4A" w:rsidP="005F1E4A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hAnsi="Times New Roman"/>
              <w:noProof/>
              <w:sz w:val="28"/>
              <w:szCs w:val="28"/>
            </w:rPr>
          </w:pPr>
          <w:hyperlink w:anchor="_Toc41018337" w:history="1">
            <w:r w:rsidRPr="00D46FA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2.1 Обзор основных показателей развития АО </w:t>
            </w:r>
          </w:hyperlink>
        </w:p>
        <w:p w:rsidR="005F1E4A" w:rsidRPr="00D46FA4" w:rsidRDefault="005F1E4A" w:rsidP="005F1E4A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hAnsi="Times New Roman"/>
              <w:noProof/>
              <w:sz w:val="28"/>
              <w:szCs w:val="28"/>
            </w:rPr>
          </w:pPr>
          <w:hyperlink w:anchor="_Toc41018338" w:history="1">
            <w:r w:rsidRPr="00D46FA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2.2 Организация и управление внешнеторговой деятельностью АО </w:t>
            </w:r>
          </w:hyperlink>
        </w:p>
        <w:p w:rsidR="005F1E4A" w:rsidRPr="00D46FA4" w:rsidRDefault="005F1E4A" w:rsidP="005F1E4A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Style w:val="a3"/>
              <w:rFonts w:ascii="Times New Roman" w:hAnsi="Times New Roman"/>
              <w:noProof/>
              <w:sz w:val="28"/>
              <w:szCs w:val="28"/>
            </w:rPr>
          </w:pPr>
          <w:hyperlink w:anchor="_Toc41018339" w:history="1">
            <w:r w:rsidRPr="00D46FA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2.3 Анализ эффективности осуществления внешн</w:t>
            </w:r>
            <w:r w:rsidR="00E42B71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еэкономической деятельности АО </w:t>
            </w:r>
          </w:hyperlink>
        </w:p>
        <w:p w:rsidR="005F1E4A" w:rsidRPr="00D46FA4" w:rsidRDefault="005F1E4A" w:rsidP="005F1E4A">
          <w:pPr>
            <w:spacing w:after="0" w:line="240" w:lineRule="auto"/>
            <w:rPr>
              <w:noProof/>
              <w:sz w:val="28"/>
              <w:szCs w:val="28"/>
              <w:lang w:eastAsia="ru-RU"/>
            </w:rPr>
          </w:pPr>
        </w:p>
        <w:p w:rsidR="005F1E4A" w:rsidRPr="00D46FA4" w:rsidRDefault="005F1E4A" w:rsidP="005F1E4A">
          <w:pPr>
            <w:pStyle w:val="11"/>
            <w:rPr>
              <w:rFonts w:eastAsiaTheme="minorEastAsia"/>
              <w:lang w:eastAsia="ru-RU"/>
            </w:rPr>
          </w:pPr>
          <w:hyperlink w:anchor="_Toc41018340" w:history="1">
            <w:r w:rsidRPr="00D46FA4">
              <w:rPr>
                <w:rStyle w:val="a3"/>
              </w:rPr>
              <w:t xml:space="preserve">3 ПУТИ ПОВЫШЕНИЯ ЭФФЕКТИВНОСТИ УПРАВЛЕНИЯ ВНЕШНЕЭКОНОМИЧЕСКОЙ ДЕЯТЕЛЬНОСТЬЮ АО </w:t>
            </w:r>
          </w:hyperlink>
        </w:p>
        <w:p w:rsidR="005F1E4A" w:rsidRPr="00D46FA4" w:rsidRDefault="005F1E4A" w:rsidP="005F1E4A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hAnsi="Times New Roman"/>
              <w:noProof/>
              <w:sz w:val="28"/>
              <w:szCs w:val="28"/>
            </w:rPr>
          </w:pPr>
          <w:hyperlink w:anchor="_Toc41018341" w:history="1">
            <w:r w:rsidRPr="00D46FA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3.1 Перспективные направления развития внешнеэкономической деятельности АО </w:t>
            </w:r>
          </w:hyperlink>
        </w:p>
        <w:p w:rsidR="005F1E4A" w:rsidRPr="00D46FA4" w:rsidRDefault="005F1E4A" w:rsidP="005F1E4A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Style w:val="a3"/>
              <w:rFonts w:ascii="Times New Roman" w:hAnsi="Times New Roman"/>
              <w:noProof/>
              <w:sz w:val="28"/>
              <w:szCs w:val="28"/>
            </w:rPr>
          </w:pPr>
          <w:hyperlink w:anchor="_Toc41018342" w:history="1">
            <w:r w:rsidRPr="00D46FA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3.2 Оценка потенциальной эффективности управления внешнеэкономической деятельностью АО</w:t>
            </w:r>
          </w:hyperlink>
        </w:p>
        <w:p w:rsidR="005F1E4A" w:rsidRPr="00D46FA4" w:rsidRDefault="005F1E4A" w:rsidP="005F1E4A">
          <w:pPr>
            <w:spacing w:after="0" w:line="240" w:lineRule="auto"/>
            <w:rPr>
              <w:noProof/>
              <w:sz w:val="28"/>
              <w:szCs w:val="28"/>
              <w:lang w:eastAsia="ru-RU"/>
            </w:rPr>
          </w:pPr>
        </w:p>
        <w:p w:rsidR="005F1E4A" w:rsidRPr="00D46FA4" w:rsidRDefault="005F1E4A" w:rsidP="005F1E4A">
          <w:pPr>
            <w:pStyle w:val="11"/>
            <w:rPr>
              <w:rStyle w:val="a3"/>
            </w:rPr>
          </w:pPr>
          <w:hyperlink w:anchor="_Toc41018343" w:history="1">
            <w:r w:rsidRPr="00D46FA4">
              <w:rPr>
                <w:rStyle w:val="a3"/>
              </w:rPr>
              <w:t>ЗАКЛЮЧЕНИЕ</w:t>
            </w:r>
          </w:hyperlink>
        </w:p>
        <w:p w:rsidR="005F1E4A" w:rsidRPr="00D46FA4" w:rsidRDefault="005F1E4A" w:rsidP="005F1E4A">
          <w:pPr>
            <w:spacing w:after="0" w:line="240" w:lineRule="auto"/>
            <w:rPr>
              <w:noProof/>
              <w:sz w:val="28"/>
              <w:szCs w:val="28"/>
            </w:rPr>
          </w:pPr>
        </w:p>
        <w:p w:rsidR="005F1E4A" w:rsidRPr="00D46FA4" w:rsidRDefault="005F1E4A" w:rsidP="005F1E4A">
          <w:pPr>
            <w:pStyle w:val="11"/>
            <w:rPr>
              <w:rStyle w:val="a3"/>
            </w:rPr>
          </w:pPr>
          <w:hyperlink w:anchor="_Toc41018344" w:history="1">
            <w:r w:rsidRPr="00D46FA4">
              <w:rPr>
                <w:rStyle w:val="a3"/>
              </w:rPr>
              <w:t>СПИСОК ИСПОЛЬЗОВАННЫХ ИСТОЧНИКОВ</w:t>
            </w:r>
          </w:hyperlink>
        </w:p>
        <w:p w:rsidR="005F1E4A" w:rsidRPr="00924916" w:rsidRDefault="005F1E4A" w:rsidP="005F1E4A">
          <w:pPr>
            <w:widowControl w:val="0"/>
            <w:spacing w:after="0" w:line="240" w:lineRule="auto"/>
            <w:ind w:right="567"/>
            <w:jc w:val="both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D46FA4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E42B71" w:rsidRDefault="00E42B7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5F1E4A" w:rsidRPr="00924916" w:rsidRDefault="005F1E4A" w:rsidP="005F1E4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2B71" w:rsidRPr="00E42B71" w:rsidRDefault="00E42B71" w:rsidP="00E42B71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Theme="majorEastAsia" w:hAnsi="Times New Roman" w:cstheme="majorBidi"/>
          <w:b/>
          <w:sz w:val="28"/>
          <w:szCs w:val="32"/>
        </w:rPr>
      </w:pPr>
      <w:bookmarkStart w:id="0" w:name="_Toc41018343"/>
      <w:r w:rsidRPr="00E42B71">
        <w:rPr>
          <w:rFonts w:ascii="Times New Roman" w:eastAsiaTheme="majorEastAsia" w:hAnsi="Times New Roman" w:cstheme="majorBidi"/>
          <w:b/>
          <w:sz w:val="28"/>
          <w:szCs w:val="32"/>
        </w:rPr>
        <w:t>Заключение</w:t>
      </w:r>
      <w:bookmarkEnd w:id="0"/>
    </w:p>
    <w:p w:rsidR="00E42B71" w:rsidRPr="00E42B71" w:rsidRDefault="00E42B71" w:rsidP="00E42B71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E42B71" w:rsidRPr="00E42B71" w:rsidRDefault="00E42B71" w:rsidP="00E42B71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B71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такой многоплановой проблемы, как управление внешней деятельностью компании, позволило сформулировать следующие выводы:</w:t>
      </w:r>
    </w:p>
    <w:p w:rsidR="00E42B71" w:rsidRPr="00E42B71" w:rsidRDefault="00E42B71" w:rsidP="00E42B71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B71">
        <w:rPr>
          <w:rFonts w:ascii="Times New Roman" w:hAnsi="Times New Roman" w:cs="Times New Roman"/>
          <w:color w:val="000000" w:themeColor="text1"/>
          <w:sz w:val="28"/>
          <w:szCs w:val="28"/>
        </w:rPr>
        <w:t>1) Внешняя торговля - это совокупность возможностей для реализации внешнеторговых отношений. Внешнеэкономические связи - это торговля, совместные предприятия, услуги и другие виды международного сотрудничества. В современной казахстанской теории и практике внешнеторговая деятельность осуществляется в основном через внешнеторговую деятельность, в том числе: экспорт и импорт товаров. На уровне предприятия внешнеэкономическая деятельность представляет собой такую сферу его хозяйствования, которая связана с заключением и исполнением международных импортно-экспортных контрактов, а также с иными формами международного сотрудничества (инвестированием в представительства в других регионах, заключение партнерских контрактов).</w:t>
      </w:r>
    </w:p>
    <w:p w:rsidR="00E42B71" w:rsidRDefault="00E42B7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E42B71" w:rsidRDefault="00E42B7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br w:type="page"/>
      </w:r>
    </w:p>
    <w:p w:rsidR="005F1E4A" w:rsidRPr="00924916" w:rsidRDefault="005F1E4A" w:rsidP="005F1E4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2B71" w:rsidRPr="00E42B71" w:rsidRDefault="005F1E4A" w:rsidP="00E42B71">
      <w:pPr>
        <w:pStyle w:val="1"/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9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  <w:bookmarkStart w:id="1" w:name="_Toc41018344"/>
      <w:r w:rsidR="00E42B71" w:rsidRPr="00E42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использованных источников</w:t>
      </w:r>
      <w:bookmarkEnd w:id="1"/>
      <w:r w:rsidR="00E42B71" w:rsidRPr="00E42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42B71" w:rsidRPr="00E42B71" w:rsidRDefault="00E42B71" w:rsidP="00E42B7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42B71" w:rsidRPr="00E42B71" w:rsidRDefault="00E42B71" w:rsidP="00E42B7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42B71" w:rsidRPr="00E42B71" w:rsidRDefault="00E42B71" w:rsidP="00E42B7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2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Мировая </w:t>
      </w:r>
      <w:proofErr w:type="gramStart"/>
      <w:r w:rsidRPr="00E42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экономика :</w:t>
      </w:r>
      <w:proofErr w:type="gramEnd"/>
      <w:r w:rsidRPr="00E42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учеб. для бакалавров / под ред. Б. М. Смитиенко. – 2-е изд., </w:t>
      </w:r>
      <w:proofErr w:type="spellStart"/>
      <w:r w:rsidRPr="00E42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 w:rsidRPr="00E42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 доп. </w:t>
      </w:r>
      <w:proofErr w:type="gramStart"/>
      <w:r w:rsidRPr="00E42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 :</w:t>
      </w:r>
      <w:proofErr w:type="gramEnd"/>
      <w:r w:rsidRPr="00E42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2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E42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2013.  590 с.</w:t>
      </w:r>
    </w:p>
    <w:p w:rsidR="00E42B71" w:rsidRPr="00E42B71" w:rsidRDefault="00E42B71" w:rsidP="00E42B7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42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Олейнов</w:t>
      </w:r>
      <w:proofErr w:type="spellEnd"/>
      <w:r w:rsidRPr="00E42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А.Г. Экономическое моделирование международного взаимодействия: международная экономика </w:t>
      </w:r>
      <w:proofErr w:type="gramStart"/>
      <w:r w:rsidRPr="00E42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 международная</w:t>
      </w:r>
      <w:proofErr w:type="gramEnd"/>
      <w:r w:rsidRPr="00E42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политэкономия. Вестник МГИМО-Университета, 2013, № 28 (1), </w:t>
      </w:r>
      <w:proofErr w:type="spellStart"/>
      <w:r w:rsidRPr="00E42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cc</w:t>
      </w:r>
      <w:proofErr w:type="spellEnd"/>
      <w:r w:rsidRPr="00E42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102-112. </w:t>
      </w:r>
    </w:p>
    <w:p w:rsidR="00E42B71" w:rsidRPr="00E42B71" w:rsidRDefault="00E42B71" w:rsidP="00E42B7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 w:rsidRPr="00E42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Джуманова</w:t>
      </w:r>
      <w:proofErr w:type="spellEnd"/>
      <w:r w:rsidRPr="00E42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Р. А. Внешнеэкономическая деятельность Республики Казахстан: участие в международной торговле и в процессах инвестирования // Вестник Института экономики РАН. 2019. </w:t>
      </w:r>
      <w:r w:rsidRPr="00E42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№1. - URL: https://cyberleninka.ru/article/n/vneshneekonomicheskaya-deyatelnost-respubliki-kazahstan-uchastie-v-mezhdunarodnoy-torgovle-i-v-protsessah-investirovaniya.</w:t>
      </w:r>
    </w:p>
    <w:p w:rsidR="00E42B71" w:rsidRPr="00E42B71" w:rsidRDefault="00E42B71" w:rsidP="00E42B71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2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Прокушев</w:t>
      </w:r>
      <w:proofErr w:type="spellEnd"/>
      <w:r w:rsidRPr="00E42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Ф. Внешнеэкономическая деятельность: учебник / Е. Ф. </w:t>
      </w:r>
      <w:proofErr w:type="spellStart"/>
      <w:r w:rsidRPr="00E42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Прокушев</w:t>
      </w:r>
      <w:proofErr w:type="spellEnd"/>
      <w:r w:rsidRPr="00E42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- 9-е изд. </w:t>
      </w:r>
      <w:proofErr w:type="gramStart"/>
      <w:r w:rsidRPr="00E42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E42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Дашков и К, 201</w:t>
      </w:r>
      <w:r w:rsidRPr="00E42B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</w:t>
      </w:r>
      <w:r w:rsidRPr="00E42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- 500 с.</w:t>
      </w:r>
    </w:p>
    <w:p w:rsidR="00E42B71" w:rsidRPr="00E42B71" w:rsidRDefault="00E42B71" w:rsidP="00E42B7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2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Яковлев Г.И. Факторы развития внешнеэкономической деятельности предприятий в условиях цифровой экономики // Наука XXI века: актуальные направления развития. – 2019. - № 1/2. – С. 135-139. URL: </w:t>
      </w:r>
      <w:hyperlink r:id="rId5" w:tgtFrame="_blank" w:history="1">
        <w:r w:rsidRPr="00E42B71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http://elibrary.ru/item.asp?id=37576433</w:t>
        </w:r>
      </w:hyperlink>
      <w:r w:rsidRPr="00E42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F1E4A" w:rsidRPr="00924916" w:rsidRDefault="005F1E4A" w:rsidP="005F1E4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GoBack"/>
      <w:bookmarkEnd w:id="2"/>
    </w:p>
    <w:p w:rsidR="00D21352" w:rsidRDefault="00D21352"/>
    <w:sectPr w:rsidR="00D2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67CD"/>
    <w:multiLevelType w:val="hybridMultilevel"/>
    <w:tmpl w:val="18E431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42"/>
    <w:rsid w:val="005F1E4A"/>
    <w:rsid w:val="00D21352"/>
    <w:rsid w:val="00E42B71"/>
    <w:rsid w:val="00F0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578B"/>
  <w15:chartTrackingRefBased/>
  <w15:docId w15:val="{5399EC71-8B43-4360-A7C3-5A99B65C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E4A"/>
  </w:style>
  <w:style w:type="paragraph" w:styleId="1">
    <w:name w:val="heading 1"/>
    <w:basedOn w:val="a"/>
    <w:next w:val="a"/>
    <w:link w:val="10"/>
    <w:uiPriority w:val="9"/>
    <w:qFormat/>
    <w:rsid w:val="005F1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E4A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F1E4A"/>
    <w:pPr>
      <w:tabs>
        <w:tab w:val="right" w:leader="dot" w:pos="9628"/>
      </w:tabs>
      <w:spacing w:after="0" w:line="240" w:lineRule="auto"/>
      <w:ind w:right="567"/>
    </w:pPr>
    <w:rPr>
      <w:rFonts w:ascii="Times New Roman" w:hAnsi="Times New Roman" w:cs="Times New Roman"/>
      <w:b/>
      <w:noProof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F1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5F1E4A"/>
    <w:pPr>
      <w:spacing w:before="0" w:line="240" w:lineRule="auto"/>
      <w:ind w:firstLine="567"/>
      <w:jc w:val="both"/>
      <w:outlineLvl w:val="9"/>
    </w:pPr>
    <w:rPr>
      <w:rFonts w:ascii="Times New Roman" w:hAnsi="Times New Roman"/>
      <w:b/>
      <w:color w:val="auto"/>
      <w:sz w:val="28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5F1E4A"/>
    <w:pPr>
      <w:spacing w:after="100"/>
      <w:ind w:left="22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ru/item.asp?id=37576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2021-03-03T06:37:00Z</dcterms:created>
  <dcterms:modified xsi:type="dcterms:W3CDTF">2021-03-03T06:44:00Z</dcterms:modified>
</cp:coreProperties>
</file>