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A0" w:rsidRDefault="005C44A0" w:rsidP="005C4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A0">
        <w:rPr>
          <w:rFonts w:ascii="Times New Roman" w:hAnsi="Times New Roman" w:cs="Times New Roman"/>
          <w:sz w:val="28"/>
          <w:szCs w:val="28"/>
        </w:rPr>
        <w:t>Диссертация_</w:t>
      </w:r>
      <w:r w:rsidRPr="005C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4A0">
        <w:rPr>
          <w:rFonts w:ascii="Times New Roman" w:hAnsi="Times New Roman" w:cs="Times New Roman"/>
          <w:b/>
          <w:sz w:val="28"/>
          <w:szCs w:val="28"/>
        </w:rPr>
        <w:t>Взаимосвязь корпоративных и межличностных коммуникаций и удовлетворенности работой в коллективе</w:t>
      </w:r>
    </w:p>
    <w:p w:rsidR="005C44A0" w:rsidRDefault="005C44A0" w:rsidP="005C44A0">
      <w:pPr>
        <w:tabs>
          <w:tab w:val="left" w:pos="2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Стр_85</w:t>
      </w:r>
    </w:p>
    <w:p w:rsidR="005C44A0" w:rsidRDefault="005C44A0" w:rsidP="005C4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19643552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5C44A0" w:rsidRPr="008A65EF" w:rsidRDefault="005C44A0" w:rsidP="005C44A0">
          <w:pPr>
            <w:pStyle w:val="a4"/>
            <w:keepNext w:val="0"/>
            <w:keepLines w:val="0"/>
            <w:widowControl w:val="0"/>
            <w:spacing w:before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r w:rsidRPr="008A65EF">
            <w:rPr>
              <w:sz w:val="28"/>
              <w:szCs w:val="28"/>
            </w:rPr>
            <w:fldChar w:fldCharType="begin"/>
          </w:r>
          <w:r w:rsidRPr="008A65EF">
            <w:rPr>
              <w:sz w:val="28"/>
              <w:szCs w:val="28"/>
            </w:rPr>
            <w:instrText xml:space="preserve"> TOC \o "1-3" \h \z \u </w:instrText>
          </w:r>
          <w:r w:rsidRPr="008A65EF">
            <w:rPr>
              <w:sz w:val="28"/>
              <w:szCs w:val="28"/>
            </w:rPr>
            <w:fldChar w:fldCharType="separate"/>
          </w:r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32" w:history="1">
            <w:r w:rsidRPr="008A65EF">
              <w:rPr>
                <w:rStyle w:val="a3"/>
                <w:noProof/>
                <w:sz w:val="28"/>
                <w:szCs w:val="28"/>
              </w:rPr>
              <w:t>Введение</w:t>
            </w:r>
          </w:hyperlink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39" w:history="1">
            <w:r w:rsidRPr="008A65EF">
              <w:rPr>
                <w:rStyle w:val="a3"/>
                <w:noProof/>
                <w:sz w:val="28"/>
                <w:szCs w:val="28"/>
              </w:rPr>
              <w:t>1 Теоретический обзор психологических характеристик корпоративных и межличностных коммуникаций</w:t>
            </w:r>
          </w:hyperlink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40" w:history="1">
            <w:r w:rsidRPr="008A65EF">
              <w:rPr>
                <w:rStyle w:val="a3"/>
                <w:noProof/>
                <w:sz w:val="28"/>
                <w:szCs w:val="28"/>
              </w:rPr>
              <w:t xml:space="preserve">1.1 Сущность коммуникаций как процесса межличностного </w:t>
            </w:r>
            <w:r>
              <w:rPr>
                <w:rStyle w:val="a3"/>
                <w:noProof/>
                <w:sz w:val="28"/>
                <w:szCs w:val="28"/>
              </w:rPr>
              <w:t xml:space="preserve">   </w:t>
            </w:r>
            <w:r w:rsidRPr="008A65EF">
              <w:rPr>
                <w:rStyle w:val="a3"/>
                <w:noProof/>
                <w:sz w:val="28"/>
                <w:szCs w:val="28"/>
              </w:rPr>
              <w:t xml:space="preserve">взаимодействия, специфика корпоративных и межличностных </w:t>
            </w:r>
            <w:r>
              <w:rPr>
                <w:rStyle w:val="a3"/>
                <w:noProof/>
                <w:sz w:val="28"/>
                <w:szCs w:val="28"/>
              </w:rPr>
              <w:t xml:space="preserve"> </w:t>
            </w:r>
            <w:r w:rsidRPr="008A65EF">
              <w:rPr>
                <w:rStyle w:val="a3"/>
                <w:noProof/>
                <w:sz w:val="28"/>
                <w:szCs w:val="28"/>
              </w:rPr>
              <w:t>коммуникаций</w:t>
            </w:r>
          </w:hyperlink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41" w:history="1">
            <w:r w:rsidRPr="008A65EF">
              <w:rPr>
                <w:rStyle w:val="a3"/>
                <w:noProof/>
                <w:sz w:val="28"/>
                <w:szCs w:val="28"/>
              </w:rPr>
              <w:t>1.1.1 Понятие и типология коммуникаций</w:t>
            </w:r>
          </w:hyperlink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42" w:history="1">
            <w:r w:rsidRPr="008A65EF">
              <w:rPr>
                <w:rStyle w:val="a3"/>
                <w:noProof/>
                <w:sz w:val="28"/>
                <w:szCs w:val="28"/>
              </w:rPr>
              <w:t>1.1.2 Межличностные коммуникации, возникающие в совместной трудовой деятельности</w:t>
            </w:r>
          </w:hyperlink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43" w:history="1">
            <w:r w:rsidRPr="008A65EF">
              <w:rPr>
                <w:rStyle w:val="a3"/>
                <w:noProof/>
                <w:sz w:val="28"/>
                <w:szCs w:val="28"/>
              </w:rPr>
              <w:t>1.1.3 Коммуникативное пространство корпоративных взаимоотношений внутри коллектива</w:t>
            </w:r>
          </w:hyperlink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44" w:history="1">
            <w:r w:rsidRPr="008A65EF">
              <w:rPr>
                <w:rStyle w:val="a3"/>
                <w:noProof/>
                <w:sz w:val="28"/>
                <w:szCs w:val="28"/>
              </w:rPr>
              <w:t>1.2 Категории, отражающие некоторые стороны коммуникационных процессов в коллективе</w:t>
            </w:r>
          </w:hyperlink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45" w:history="1">
            <w:r w:rsidRPr="008A65EF">
              <w:rPr>
                <w:rStyle w:val="a3"/>
                <w:noProof/>
                <w:sz w:val="28"/>
                <w:szCs w:val="28"/>
              </w:rPr>
              <w:t>1.2.1 Корпоративная культура</w:t>
            </w:r>
          </w:hyperlink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46" w:history="1">
            <w:r w:rsidRPr="008A65EF">
              <w:rPr>
                <w:rStyle w:val="a3"/>
                <w:noProof/>
                <w:sz w:val="28"/>
                <w:szCs w:val="28"/>
              </w:rPr>
              <w:t>1.2.2 Социально-психологический климат в коллективе</w:t>
            </w:r>
          </w:hyperlink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47" w:history="1">
            <w:r w:rsidRPr="008A65EF">
              <w:rPr>
                <w:rStyle w:val="a3"/>
                <w:noProof/>
                <w:sz w:val="28"/>
                <w:szCs w:val="28"/>
              </w:rPr>
              <w:t>1.2.3 Удовлетворенность работой в коллективе</w:t>
            </w:r>
          </w:hyperlink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48" w:history="1">
            <w:r w:rsidRPr="008A65EF">
              <w:rPr>
                <w:rStyle w:val="a3"/>
                <w:noProof/>
                <w:sz w:val="28"/>
                <w:szCs w:val="28"/>
              </w:rPr>
              <w:t>1.3 Литературный обзор исследований взаимосвязей между различными категориями коммуникационных процессов в компании</w:t>
            </w:r>
          </w:hyperlink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49" w:history="1">
            <w:r w:rsidRPr="008A65EF">
              <w:rPr>
                <w:rStyle w:val="a3"/>
                <w:noProof/>
                <w:sz w:val="28"/>
                <w:szCs w:val="28"/>
              </w:rPr>
              <w:t>1.4 Выводы по первой главе</w:t>
            </w:r>
          </w:hyperlink>
        </w:p>
        <w:p w:rsidR="005C44A0" w:rsidRPr="008A65EF" w:rsidRDefault="005C44A0" w:rsidP="005C44A0">
          <w:pPr>
            <w:pStyle w:val="11"/>
            <w:tabs>
              <w:tab w:val="left" w:pos="284"/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50" w:history="1">
            <w:r w:rsidRPr="008A65EF">
              <w:rPr>
                <w:rStyle w:val="a3"/>
                <w:noProof/>
                <w:sz w:val="28"/>
                <w:szCs w:val="28"/>
              </w:rPr>
              <w:t xml:space="preserve">2  Эмпирическое исследование взаимосвязи корпоративных и межличностных коммуникаций и удовлетворенности работой в </w:t>
            </w:r>
            <w:r>
              <w:rPr>
                <w:rStyle w:val="a3"/>
                <w:noProof/>
                <w:sz w:val="28"/>
                <w:szCs w:val="28"/>
              </w:rPr>
              <w:t xml:space="preserve">     </w:t>
            </w:r>
            <w:r w:rsidRPr="008A65EF">
              <w:rPr>
                <w:rStyle w:val="a3"/>
                <w:noProof/>
                <w:sz w:val="28"/>
                <w:szCs w:val="28"/>
              </w:rPr>
              <w:t>коллективе</w:t>
            </w:r>
          </w:hyperlink>
        </w:p>
        <w:p w:rsidR="005C44A0" w:rsidRPr="008A65EF" w:rsidRDefault="005C44A0" w:rsidP="005C44A0">
          <w:pPr>
            <w:pStyle w:val="11"/>
            <w:tabs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51" w:history="1">
            <w:r w:rsidRPr="008A65EF">
              <w:rPr>
                <w:rStyle w:val="a3"/>
                <w:noProof/>
                <w:sz w:val="28"/>
                <w:szCs w:val="28"/>
              </w:rPr>
              <w:t>2.1 Программа исследования: цели, задачи, объект, предмет и этапы исследования</w:t>
            </w:r>
          </w:hyperlink>
        </w:p>
        <w:p w:rsidR="005C44A0" w:rsidRPr="008A65EF" w:rsidRDefault="005C44A0" w:rsidP="005C44A0">
          <w:pPr>
            <w:pStyle w:val="11"/>
            <w:tabs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57" w:history="1">
            <w:r w:rsidRPr="008A65EF">
              <w:rPr>
                <w:rStyle w:val="a3"/>
                <w:noProof/>
                <w:sz w:val="28"/>
                <w:szCs w:val="28"/>
              </w:rPr>
              <w:t>2.2 Методы и методики исследования</w:t>
            </w:r>
          </w:hyperlink>
        </w:p>
        <w:p w:rsidR="005C44A0" w:rsidRPr="008A65EF" w:rsidRDefault="005C44A0" w:rsidP="005C44A0">
          <w:pPr>
            <w:pStyle w:val="11"/>
            <w:tabs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59" w:history="1">
            <w:r w:rsidRPr="008A65EF">
              <w:rPr>
                <w:rStyle w:val="a3"/>
                <w:noProof/>
                <w:sz w:val="28"/>
                <w:szCs w:val="28"/>
              </w:rPr>
              <w:t>2.3 Анализ и описание полученных данных по проведенным методикам</w:t>
            </w:r>
          </w:hyperlink>
        </w:p>
        <w:p w:rsidR="005C44A0" w:rsidRPr="008A65EF" w:rsidRDefault="005C44A0" w:rsidP="005C44A0">
          <w:pPr>
            <w:pStyle w:val="11"/>
            <w:tabs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60" w:history="1">
            <w:r w:rsidRPr="008A65EF">
              <w:rPr>
                <w:rStyle w:val="a3"/>
                <w:noProof/>
                <w:sz w:val="28"/>
                <w:szCs w:val="28"/>
              </w:rPr>
              <w:t>2.3.1 Исследование корпоративной культуры</w:t>
            </w:r>
          </w:hyperlink>
        </w:p>
        <w:p w:rsidR="005C44A0" w:rsidRPr="008A65EF" w:rsidRDefault="005C44A0" w:rsidP="005C44A0">
          <w:pPr>
            <w:pStyle w:val="11"/>
            <w:tabs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61" w:history="1">
            <w:r w:rsidRPr="008A65EF">
              <w:rPr>
                <w:rStyle w:val="a3"/>
                <w:noProof/>
                <w:sz w:val="28"/>
                <w:szCs w:val="28"/>
              </w:rPr>
              <w:t>2.3.2 Исследование удовлетворенности работой</w:t>
            </w:r>
          </w:hyperlink>
        </w:p>
        <w:p w:rsidR="005C44A0" w:rsidRPr="008A65EF" w:rsidRDefault="005C44A0" w:rsidP="005C44A0">
          <w:pPr>
            <w:pStyle w:val="11"/>
            <w:tabs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62" w:history="1">
            <w:r w:rsidRPr="008A65EF">
              <w:rPr>
                <w:rStyle w:val="a3"/>
                <w:noProof/>
                <w:sz w:val="28"/>
                <w:szCs w:val="28"/>
              </w:rPr>
              <w:t>2.3.3 Исследование межличностных отношений в коллективе</w:t>
            </w:r>
          </w:hyperlink>
        </w:p>
        <w:p w:rsidR="005C44A0" w:rsidRPr="008A65EF" w:rsidRDefault="005C44A0" w:rsidP="005C44A0">
          <w:pPr>
            <w:pStyle w:val="11"/>
            <w:tabs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63" w:history="1">
            <w:r w:rsidRPr="008A65EF">
              <w:rPr>
                <w:rStyle w:val="a3"/>
                <w:noProof/>
                <w:sz w:val="28"/>
                <w:szCs w:val="28"/>
              </w:rPr>
              <w:t xml:space="preserve">2.3.4 Анализ </w:t>
            </w:r>
            <w:r w:rsidRPr="008A65EF">
              <w:rPr>
                <w:rStyle w:val="a3"/>
                <w:rFonts w:eastAsia="TimesNewRomanPS-ItalicMT"/>
                <w:noProof/>
                <w:sz w:val="28"/>
                <w:szCs w:val="28"/>
              </w:rPr>
              <w:t>взаимосвязей между различными категориями коммуникационных процессов в компании</w:t>
            </w:r>
          </w:hyperlink>
        </w:p>
        <w:p w:rsidR="005C44A0" w:rsidRPr="008A65EF" w:rsidRDefault="005C44A0" w:rsidP="005C44A0">
          <w:pPr>
            <w:pStyle w:val="11"/>
            <w:tabs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64" w:history="1">
            <w:r w:rsidRPr="008A65EF">
              <w:rPr>
                <w:rStyle w:val="a3"/>
                <w:noProof/>
                <w:sz w:val="28"/>
                <w:szCs w:val="28"/>
              </w:rPr>
              <w:t>2.4 Эксперимент</w:t>
            </w:r>
          </w:hyperlink>
        </w:p>
        <w:p w:rsidR="005C44A0" w:rsidRPr="008A65EF" w:rsidRDefault="005C44A0" w:rsidP="005C44A0">
          <w:pPr>
            <w:pStyle w:val="11"/>
            <w:tabs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65" w:history="1">
            <w:r w:rsidRPr="008A65EF">
              <w:rPr>
                <w:rStyle w:val="a3"/>
                <w:noProof/>
                <w:sz w:val="28"/>
                <w:szCs w:val="28"/>
              </w:rPr>
              <w:t>2.5 Выводы по второй главе</w:t>
            </w:r>
          </w:hyperlink>
        </w:p>
        <w:p w:rsidR="005C44A0" w:rsidRPr="008A65EF" w:rsidRDefault="005C44A0" w:rsidP="005C44A0">
          <w:pPr>
            <w:pStyle w:val="11"/>
            <w:tabs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66" w:history="1">
            <w:r w:rsidRPr="008A65EF">
              <w:rPr>
                <w:rStyle w:val="a3"/>
                <w:noProof/>
                <w:sz w:val="28"/>
                <w:szCs w:val="28"/>
              </w:rPr>
              <w:t>Заключение</w:t>
            </w:r>
          </w:hyperlink>
        </w:p>
        <w:p w:rsidR="005C44A0" w:rsidRPr="008A65EF" w:rsidRDefault="005C44A0" w:rsidP="005C44A0">
          <w:pPr>
            <w:pStyle w:val="11"/>
            <w:tabs>
              <w:tab w:val="right" w:leader="dot" w:pos="9345"/>
            </w:tabs>
            <w:spacing w:after="0"/>
            <w:rPr>
              <w:rFonts w:asciiTheme="minorHAnsi" w:hAnsiTheme="minorHAnsi" w:cstheme="minorBidi"/>
              <w:noProof/>
              <w:sz w:val="28"/>
              <w:szCs w:val="28"/>
            </w:rPr>
          </w:pPr>
          <w:hyperlink w:anchor="_Toc41427367" w:history="1">
            <w:r w:rsidRPr="008A65EF">
              <w:rPr>
                <w:rStyle w:val="a3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5C44A0" w:rsidRDefault="005C44A0" w:rsidP="005C44A0">
          <w:pPr>
            <w:widowControl w:val="0"/>
            <w:spacing w:after="0" w:line="240" w:lineRule="auto"/>
          </w:pPr>
          <w:r w:rsidRPr="008A65E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C44A0" w:rsidRPr="005C44A0" w:rsidRDefault="005C44A0" w:rsidP="005C4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4A0" w:rsidRPr="005C44A0" w:rsidRDefault="005C44A0" w:rsidP="005C4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4A0" w:rsidRDefault="005C44A0">
      <w:r>
        <w:br w:type="page"/>
      </w:r>
    </w:p>
    <w:p w:rsidR="005C44A0" w:rsidRDefault="005C44A0" w:rsidP="005C44A0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</w:rPr>
      </w:pPr>
      <w:bookmarkStart w:id="0" w:name="_Toc41427366"/>
      <w:r>
        <w:rPr>
          <w:rFonts w:ascii="Times New Roman" w:hAnsi="Times New Roman"/>
          <w:color w:val="000000" w:themeColor="text1"/>
        </w:rPr>
        <w:lastRenderedPageBreak/>
        <w:t>Заключение</w:t>
      </w:r>
      <w:bookmarkEnd w:id="0"/>
    </w:p>
    <w:p w:rsidR="005C44A0" w:rsidRDefault="005C44A0" w:rsidP="005C44A0">
      <w:pPr>
        <w:rPr>
          <w:rFonts w:ascii="Times New Roman" w:hAnsi="Times New Roman"/>
          <w:color w:val="000000" w:themeColor="text1"/>
        </w:rPr>
      </w:pPr>
    </w:p>
    <w:p w:rsidR="005C44A0" w:rsidRPr="00F358FB" w:rsidRDefault="005C44A0" w:rsidP="005C44A0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5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Проведенное исследование позволило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сформулировать основной вывод о том, что тема взаимосвязей различных сторон межличностных и корпоративных коммуникаций является многоаспектной, также в результате были сделаны частные выводы</w:t>
      </w:r>
      <w:r w:rsidRPr="00F35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5C44A0" w:rsidRPr="00F358FB" w:rsidRDefault="005C44A0" w:rsidP="005C44A0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8FB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межличностные коммуникации представляют собой</w:t>
      </w:r>
      <w:r w:rsidRPr="00F358FB">
        <w:rPr>
          <w:rFonts w:ascii="Times New Roman" w:eastAsia="Times New Roman" w:hAnsi="Times New Roman" w:cs="Times New Roman"/>
          <w:sz w:val="28"/>
          <w:szCs w:val="28"/>
        </w:rPr>
        <w:t xml:space="preserve"> субъективно переживаемые (эмоционально насыщенные) взаимосвязи между людьми, объективно проявляющиеся в содержании, специфике и способах влияний их друг на друга в ходе взаимодействия и общения;</w:t>
      </w:r>
    </w:p>
    <w:p w:rsidR="005C44A0" w:rsidRPr="00F358FB" w:rsidRDefault="005C44A0" w:rsidP="005C44A0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8FB">
        <w:rPr>
          <w:rFonts w:ascii="Times New Roman" w:eastAsia="Times New Roman" w:hAnsi="Times New Roman" w:cs="Times New Roman"/>
          <w:sz w:val="28"/>
          <w:szCs w:val="28"/>
        </w:rPr>
        <w:t>межличностные и межгрупповые коммуникации в трудовой деятельности - это система моральных установок, ожиданий и стереотипов, через которые работники воспринимают и оценивают друг друга. По своей сути - это субъективно переживаемые взаимосвязи между работниками, которые объективно проявляются в характере и способах взаимных влияний, оказываемых работниками друг на друга в процессе совместной трудовой деятельности и общения. Характер этих взаимосвязей опосредствуется содержанием, целями, ценностями и организацией совместной трудовой деятельности, в том числе развитием корпоративных коммуникаций;</w:t>
      </w:r>
    </w:p>
    <w:p w:rsidR="005C44A0" w:rsidRDefault="005C44A0">
      <w:r>
        <w:br w:type="page"/>
      </w:r>
    </w:p>
    <w:p w:rsidR="005C44A0" w:rsidRDefault="005C44A0">
      <w:r>
        <w:lastRenderedPageBreak/>
        <w:br w:type="page"/>
      </w:r>
    </w:p>
    <w:p w:rsidR="005C44A0" w:rsidRPr="007C6AA6" w:rsidRDefault="005C44A0" w:rsidP="005C44A0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</w:rPr>
      </w:pPr>
      <w:bookmarkStart w:id="1" w:name="_Toc41427367"/>
      <w:r w:rsidRPr="007C6AA6">
        <w:rPr>
          <w:rFonts w:ascii="Times New Roman" w:hAnsi="Times New Roman"/>
          <w:color w:val="000000" w:themeColor="text1"/>
        </w:rPr>
        <w:lastRenderedPageBreak/>
        <w:t>Список использованной литературы</w:t>
      </w:r>
      <w:bookmarkEnd w:id="1"/>
    </w:p>
    <w:p w:rsidR="005C44A0" w:rsidRPr="004A6E77" w:rsidRDefault="005C44A0" w:rsidP="005C44A0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44A0" w:rsidRPr="004A6E77" w:rsidRDefault="005C44A0" w:rsidP="005C44A0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44A0" w:rsidRPr="004A6E77" w:rsidRDefault="005C44A0" w:rsidP="005C44A0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Гавра Д.П. Основы теории коммуникации: для бакалавров и специалистов. – </w:t>
      </w:r>
      <w:proofErr w:type="spellStart"/>
      <w:r w:rsidRPr="004A6E77"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Pr="004A6E77">
        <w:rPr>
          <w:rFonts w:ascii="Times New Roman" w:hAnsi="Times New Roman" w:cs="Times New Roman"/>
          <w:color w:val="000000" w:themeColor="text1"/>
          <w:sz w:val="28"/>
          <w:szCs w:val="28"/>
        </w:rPr>
        <w:t>.: Издательский дом "Питер", 2011. – 284с.</w:t>
      </w:r>
    </w:p>
    <w:p w:rsidR="005C44A0" w:rsidRPr="004A6E77" w:rsidRDefault="005C44A0" w:rsidP="005C44A0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7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 и этика делового общения / под ред. В. Н. Лавриненко. М., 2005. С. 122.</w:t>
      </w:r>
    </w:p>
    <w:p w:rsidR="005C44A0" w:rsidRPr="004A6E77" w:rsidRDefault="005C44A0" w:rsidP="005C44A0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A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Крысько В.Г. Социальная психология: учебник для </w:t>
      </w:r>
      <w:proofErr w:type="gramStart"/>
      <w:r w:rsidRPr="004A6E77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бакалавров.—</w:t>
      </w:r>
      <w:proofErr w:type="gramEnd"/>
      <w:r w:rsidRPr="004A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4-</w:t>
      </w:r>
      <w:r w:rsidRPr="004A6E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6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A6E77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r w:rsidRPr="004A6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.— </w:t>
      </w:r>
      <w:r w:rsidRPr="004A6E7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6E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., 2014. </w:t>
      </w:r>
    </w:p>
    <w:p w:rsidR="005C44A0" w:rsidRPr="004A6E77" w:rsidRDefault="005C44A0" w:rsidP="005C44A0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Мясищев В.Н. Психология отношений. — Москва-Воронеж,1995. — С. 40.</w:t>
      </w:r>
    </w:p>
    <w:p w:rsidR="005C44A0" w:rsidRPr="004A6E77" w:rsidRDefault="005C44A0" w:rsidP="005C44A0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Соснин В. А., Красникова Е. А. Социальная психология. — М., 2005. — С.156. </w:t>
      </w:r>
    </w:p>
    <w:p w:rsidR="003A5C82" w:rsidRDefault="003A5C82">
      <w:bookmarkStart w:id="2" w:name="_GoBack"/>
      <w:bookmarkEnd w:id="2"/>
    </w:p>
    <w:sectPr w:rsidR="003A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-Italic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9F7"/>
    <w:multiLevelType w:val="hybridMultilevel"/>
    <w:tmpl w:val="B2A62E92"/>
    <w:lvl w:ilvl="0" w:tplc="8968C856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EA37F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99C1EA8"/>
    <w:multiLevelType w:val="hybridMultilevel"/>
    <w:tmpl w:val="ACAAA48C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B8"/>
    <w:rsid w:val="002851B8"/>
    <w:rsid w:val="003A5C82"/>
    <w:rsid w:val="005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105C"/>
  <w15:chartTrackingRefBased/>
  <w15:docId w15:val="{910AA14C-E9FD-4859-B41C-69537C7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4A0"/>
  </w:style>
  <w:style w:type="paragraph" w:styleId="1">
    <w:name w:val="heading 1"/>
    <w:basedOn w:val="a"/>
    <w:next w:val="a"/>
    <w:link w:val="10"/>
    <w:uiPriority w:val="9"/>
    <w:qFormat/>
    <w:rsid w:val="005C44A0"/>
    <w:pPr>
      <w:keepNext/>
      <w:keepLines/>
      <w:numPr>
        <w:numId w:val="1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C44A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C44A0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C44A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C44A0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C44A0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C44A0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C44A0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C44A0"/>
    <w:pPr>
      <w:numPr>
        <w:ilvl w:val="8"/>
        <w:numId w:val="1"/>
      </w:numPr>
      <w:shd w:val="clear" w:color="auto" w:fill="FFFFFF"/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pacing w:val="-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4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C44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C44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44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C44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C44A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C44A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C44A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C44A0"/>
    <w:rPr>
      <w:rFonts w:ascii="Cambria" w:eastAsia="Times New Roman" w:hAnsi="Cambria" w:cs="Times New Roman"/>
      <w:spacing w:val="-2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5C44A0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5C44A0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C44A0"/>
    <w:pPr>
      <w:widowControl w:val="0"/>
      <w:autoSpaceDE w:val="0"/>
      <w:autoSpaceDN w:val="0"/>
      <w:adjustRightInd w:val="0"/>
      <w:spacing w:after="10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5C44A0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aliases w:val="маркированный Знак,Абзац списка1 Знак"/>
    <w:basedOn w:val="a0"/>
    <w:link w:val="a5"/>
    <w:uiPriority w:val="34"/>
    <w:rsid w:val="005C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2021-02-24T07:38:00Z</dcterms:created>
  <dcterms:modified xsi:type="dcterms:W3CDTF">2021-02-24T07:41:00Z</dcterms:modified>
</cp:coreProperties>
</file>