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FE" w:rsidRDefault="00D36CFE" w:rsidP="00D36CFE">
      <w:pPr>
        <w:jc w:val="center"/>
        <w:rPr>
          <w:rStyle w:val="a3"/>
          <w:sz w:val="28"/>
          <w:szCs w:val="28"/>
          <w:lang w:val="ru-RU"/>
        </w:rPr>
      </w:pPr>
      <w:r w:rsidRPr="00D36CFE">
        <w:rPr>
          <w:sz w:val="28"/>
          <w:szCs w:val="28"/>
          <w:lang w:val="ru-RU"/>
        </w:rPr>
        <w:t xml:space="preserve">Диссертация_ </w:t>
      </w:r>
      <w:r w:rsidRPr="00D36CFE">
        <w:rPr>
          <w:rStyle w:val="a3"/>
          <w:sz w:val="28"/>
          <w:szCs w:val="28"/>
          <w:lang w:val="ru-RU"/>
        </w:rPr>
        <w:t>СОЗДАНИЕ ЭФФЕКТИВНОГО КЛАСТЕРА И ЕГО ВНЕДРЕНИЕ В ЭКОНОМИКЕ КАЗАХСТАНА</w:t>
      </w:r>
    </w:p>
    <w:p w:rsidR="00D36CFE" w:rsidRDefault="00D36CFE" w:rsidP="00D36CFE">
      <w:pPr>
        <w:jc w:val="center"/>
        <w:rPr>
          <w:rStyle w:val="a3"/>
          <w:sz w:val="28"/>
          <w:szCs w:val="28"/>
          <w:lang w:val="ru-RU"/>
        </w:rPr>
      </w:pPr>
      <w:r>
        <w:rPr>
          <w:rStyle w:val="a3"/>
          <w:sz w:val="28"/>
          <w:szCs w:val="28"/>
          <w:lang w:val="ru-RU"/>
        </w:rPr>
        <w:t>Стр_43</w:t>
      </w:r>
    </w:p>
    <w:p w:rsidR="00D36CFE" w:rsidRPr="00D36CFE" w:rsidRDefault="00D36CFE" w:rsidP="00D36CFE">
      <w:pPr>
        <w:pStyle w:val="11"/>
        <w:rPr>
          <w:rFonts w:eastAsiaTheme="minorEastAsia"/>
          <w:lang w:eastAsia="ru-RU"/>
        </w:rPr>
      </w:pPr>
      <w:hyperlink w:anchor="_Toc103625135" w:history="1">
        <w:r w:rsidRPr="00D36CFE">
          <w:rPr>
            <w:rStyle w:val="a4"/>
            <w:bCs/>
            <w:color w:val="auto"/>
            <w:u w:val="none"/>
          </w:rPr>
          <w:t>ВВЕДЕНИЕ</w:t>
        </w:r>
      </w:hyperlink>
    </w:p>
    <w:p w:rsidR="00D36CFE" w:rsidRPr="00D36CFE" w:rsidRDefault="00D36CFE" w:rsidP="00D36CFE">
      <w:pPr>
        <w:pStyle w:val="11"/>
        <w:rPr>
          <w:rFonts w:eastAsiaTheme="minorEastAsia"/>
          <w:lang w:eastAsia="ru-RU"/>
        </w:rPr>
      </w:pPr>
      <w:hyperlink w:anchor="_Toc103625136" w:history="1">
        <w:r w:rsidRPr="00D36CFE">
          <w:rPr>
            <w:rStyle w:val="a4"/>
            <w:bCs/>
            <w:color w:val="auto"/>
            <w:u w:val="none"/>
          </w:rPr>
          <w:t>1 ТЕОРЕТИЧЕСКИЕ ОСНОВЫ ФУНКЦИОНИРОВАНИЯ КЛАСТЕРОВ СПЕЦИАЛЬНЫХ ЭКОНОМИЧЕСКИХ ЗОН</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37" w:history="1">
        <w:r w:rsidRPr="00D36CFE">
          <w:rPr>
            <w:rStyle w:val="a4"/>
            <w:noProof/>
            <w:color w:val="auto"/>
            <w:sz w:val="28"/>
            <w:szCs w:val="28"/>
            <w:u w:val="none"/>
            <w:lang w:val="ru-RU"/>
          </w:rPr>
          <w:t>1.1 Механизм формирования и развития кластеров</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38" w:history="1">
        <w:r w:rsidRPr="00D36CFE">
          <w:rPr>
            <w:rStyle w:val="a4"/>
            <w:noProof/>
            <w:color w:val="auto"/>
            <w:sz w:val="28"/>
            <w:szCs w:val="28"/>
            <w:u w:val="none"/>
            <w:lang w:val="ru-RU"/>
          </w:rPr>
          <w:t>1.2 Классификация свободных экономических зон для создания кластеров в пространстве СНГ</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39" w:history="1">
        <w:r w:rsidRPr="00D36CFE">
          <w:rPr>
            <w:rStyle w:val="a4"/>
            <w:noProof/>
            <w:color w:val="auto"/>
            <w:sz w:val="28"/>
            <w:szCs w:val="28"/>
            <w:u w:val="none"/>
            <w:lang w:val="ru-RU"/>
          </w:rPr>
          <w:t>1.3 Зарубежный опыт создания кластеров</w:t>
        </w:r>
      </w:hyperlink>
    </w:p>
    <w:p w:rsidR="00D36CFE" w:rsidRPr="00D36CFE" w:rsidRDefault="00D36CFE" w:rsidP="00D36CFE">
      <w:pPr>
        <w:pStyle w:val="11"/>
        <w:rPr>
          <w:rFonts w:eastAsiaTheme="minorEastAsia"/>
          <w:lang w:eastAsia="ru-RU"/>
        </w:rPr>
      </w:pPr>
      <w:hyperlink w:anchor="_Toc103625140" w:history="1">
        <w:r w:rsidRPr="00D36CFE">
          <w:rPr>
            <w:rStyle w:val="a4"/>
            <w:bCs/>
            <w:color w:val="auto"/>
            <w:u w:val="none"/>
          </w:rPr>
          <w:t xml:space="preserve">2 ОЦЕНКА СИСТЕМЫ УПРАВЛЕНИЯ КЛАСТЕРОМ НА ПРИМЕРЕ ТОО </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41" w:history="1">
        <w:r w:rsidRPr="00D36CFE">
          <w:rPr>
            <w:rStyle w:val="a4"/>
            <w:noProof/>
            <w:color w:val="auto"/>
            <w:sz w:val="28"/>
            <w:szCs w:val="28"/>
            <w:u w:val="none"/>
            <w:lang w:val="ru-RU"/>
          </w:rPr>
          <w:t>2.1 Характеристика хозяйственно-финансовой деятельности</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43" w:history="1">
        <w:r w:rsidRPr="00D36CFE">
          <w:rPr>
            <w:rStyle w:val="a4"/>
            <w:noProof/>
            <w:color w:val="auto"/>
            <w:sz w:val="28"/>
            <w:szCs w:val="28"/>
            <w:u w:val="none"/>
            <w:lang w:val="ru-RU"/>
          </w:rPr>
          <w:t>2.2 Организация управления ТОО  как элемента кластера</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44" w:history="1">
        <w:r w:rsidRPr="00D36CFE">
          <w:rPr>
            <w:rStyle w:val="a4"/>
            <w:noProof/>
            <w:color w:val="auto"/>
            <w:sz w:val="28"/>
            <w:szCs w:val="28"/>
            <w:u w:val="none"/>
            <w:lang w:val="ru-RU"/>
          </w:rPr>
          <w:t xml:space="preserve">2.3 Потенциал развития кластера со стороны ТОО </w:t>
        </w:r>
      </w:hyperlink>
    </w:p>
    <w:p w:rsidR="00D36CFE" w:rsidRPr="00D36CFE" w:rsidRDefault="00D36CFE" w:rsidP="00D36CFE">
      <w:pPr>
        <w:pStyle w:val="11"/>
        <w:rPr>
          <w:rFonts w:eastAsiaTheme="minorEastAsia"/>
          <w:lang w:eastAsia="ru-RU"/>
        </w:rPr>
      </w:pPr>
      <w:hyperlink w:anchor="_Toc103625145" w:history="1">
        <w:r w:rsidRPr="00D36CFE">
          <w:rPr>
            <w:rStyle w:val="a4"/>
            <w:bCs/>
            <w:color w:val="auto"/>
            <w:u w:val="none"/>
          </w:rPr>
          <w:t xml:space="preserve">3 ПУТИ ПОВЫШЕНИЯ ЭФФЕКТИВНОСТИ ФОРМИРОВАНИЯ  УСТОЙЧИВОГО КЛАСТЕРА СО СТОРОНЫ ТОО </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46" w:history="1">
        <w:r w:rsidRPr="00D36CFE">
          <w:rPr>
            <w:rStyle w:val="a4"/>
            <w:noProof/>
            <w:color w:val="auto"/>
            <w:sz w:val="28"/>
            <w:szCs w:val="28"/>
            <w:u w:val="none"/>
            <w:lang w:val="ru-RU"/>
          </w:rPr>
          <w:t xml:space="preserve">3.1 Реализация и внедрение механизма устойчивого развития кластера на основе технологической трансформации ТОО </w:t>
        </w:r>
      </w:hyperlink>
    </w:p>
    <w:p w:rsidR="00D36CFE" w:rsidRPr="00D36CFE" w:rsidRDefault="00D36CFE" w:rsidP="00D36CFE">
      <w:pPr>
        <w:pStyle w:val="2"/>
        <w:tabs>
          <w:tab w:val="right" w:leader="dot" w:pos="9628"/>
        </w:tabs>
        <w:spacing w:after="0"/>
        <w:ind w:left="0" w:firstLine="567"/>
        <w:jc w:val="both"/>
        <w:rPr>
          <w:noProof/>
          <w:sz w:val="28"/>
          <w:szCs w:val="28"/>
          <w:lang w:val="ru-RU"/>
        </w:rPr>
      </w:pPr>
      <w:hyperlink w:anchor="_Toc103625147" w:history="1">
        <w:r w:rsidRPr="00D36CFE">
          <w:rPr>
            <w:rStyle w:val="a4"/>
            <w:noProof/>
            <w:color w:val="auto"/>
            <w:sz w:val="28"/>
            <w:szCs w:val="28"/>
            <w:u w:val="none"/>
            <w:lang w:val="ru-RU"/>
          </w:rPr>
          <w:t>3.2 Расчет экономической эффективности предложенного механизма</w:t>
        </w:r>
      </w:hyperlink>
    </w:p>
    <w:p w:rsidR="00D36CFE" w:rsidRPr="00D36CFE" w:rsidRDefault="00D36CFE" w:rsidP="00D36CFE">
      <w:pPr>
        <w:pStyle w:val="11"/>
        <w:rPr>
          <w:rFonts w:eastAsiaTheme="minorEastAsia"/>
          <w:bCs/>
          <w:lang w:eastAsia="ru-RU"/>
        </w:rPr>
      </w:pPr>
      <w:hyperlink w:anchor="_Toc103625148" w:history="1">
        <w:r w:rsidRPr="00D36CFE">
          <w:rPr>
            <w:rStyle w:val="a4"/>
            <w:bCs/>
            <w:color w:val="auto"/>
            <w:u w:val="none"/>
          </w:rPr>
          <w:t>ЗАКЛЮЧЕНИЕ</w:t>
        </w:r>
      </w:hyperlink>
    </w:p>
    <w:p w:rsidR="00D36CFE" w:rsidRDefault="00D36CFE" w:rsidP="00D36CFE">
      <w:pPr>
        <w:pStyle w:val="11"/>
        <w:rPr>
          <w:bCs/>
        </w:rPr>
      </w:pPr>
      <w:hyperlink w:anchor="_Toc103625149" w:history="1">
        <w:r w:rsidRPr="00D36CFE">
          <w:rPr>
            <w:rStyle w:val="a4"/>
            <w:bCs/>
            <w:color w:val="auto"/>
            <w:u w:val="none"/>
          </w:rPr>
          <w:t>СПИСОК ИСПОЛЬЗОВАННЫХ ИСТОЧНИКОВ</w:t>
        </w:r>
      </w:hyperlink>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Pr="00242468" w:rsidRDefault="00D36CFE" w:rsidP="00D36CFE">
      <w:pPr>
        <w:pStyle w:val="1"/>
        <w:spacing w:before="0"/>
        <w:jc w:val="center"/>
        <w:rPr>
          <w:rFonts w:ascii="Times New Roman" w:hAnsi="Times New Roman" w:cs="Times New Roman"/>
          <w:bCs w:val="0"/>
          <w:color w:val="auto"/>
          <w:lang w:val="ru-RU"/>
        </w:rPr>
      </w:pPr>
      <w:bookmarkStart w:id="0" w:name="_Toc103625148"/>
      <w:r w:rsidRPr="00242468">
        <w:rPr>
          <w:rFonts w:ascii="Times New Roman" w:hAnsi="Times New Roman" w:cs="Times New Roman"/>
          <w:bCs w:val="0"/>
          <w:color w:val="auto"/>
          <w:lang w:val="ru-RU"/>
        </w:rPr>
        <w:lastRenderedPageBreak/>
        <w:t>ЗАКЛЮЧЕНИЕ</w:t>
      </w:r>
      <w:bookmarkEnd w:id="0"/>
    </w:p>
    <w:p w:rsidR="00D36CFE" w:rsidRDefault="00D36CFE" w:rsidP="00D36CFE">
      <w:pPr>
        <w:pStyle w:val="a5"/>
        <w:spacing w:before="0" w:beforeAutospacing="0" w:after="0" w:afterAutospacing="0"/>
        <w:ind w:firstLine="709"/>
        <w:jc w:val="both"/>
        <w:rPr>
          <w:sz w:val="28"/>
        </w:rPr>
      </w:pPr>
    </w:p>
    <w:p w:rsidR="00D36CFE" w:rsidRPr="00645BE3" w:rsidRDefault="00D36CFE" w:rsidP="00D36CFE">
      <w:pPr>
        <w:ind w:firstLine="567"/>
        <w:jc w:val="both"/>
        <w:rPr>
          <w:rStyle w:val="markedcontent"/>
          <w:sz w:val="28"/>
          <w:szCs w:val="28"/>
          <w:lang w:val="ru-RU"/>
        </w:rPr>
      </w:pPr>
      <w:r w:rsidRPr="00645BE3">
        <w:rPr>
          <w:rStyle w:val="markedcontent"/>
          <w:sz w:val="28"/>
          <w:szCs w:val="28"/>
          <w:lang w:val="ru-RU"/>
        </w:rPr>
        <w:t>П</w:t>
      </w:r>
      <w:r>
        <w:rPr>
          <w:rStyle w:val="markedcontent"/>
          <w:sz w:val="28"/>
          <w:szCs w:val="28"/>
          <w:lang w:val="ru-RU"/>
        </w:rPr>
        <w:t xml:space="preserve">од термином «кластер» необходимо понимать особую концентрацию компаний, обладающих сходной или синергетической деятельностью, повышающей эффективность совместной деятельности и расположенных на </w:t>
      </w:r>
      <w:r w:rsidRPr="00645BE3">
        <w:rPr>
          <w:rStyle w:val="markedcontent"/>
          <w:sz w:val="28"/>
          <w:szCs w:val="28"/>
          <w:lang w:val="ru-RU"/>
        </w:rPr>
        <w:t>одной территории.</w:t>
      </w:r>
    </w:p>
    <w:p w:rsidR="00D36CFE" w:rsidRPr="00645BE3" w:rsidRDefault="00D36CFE" w:rsidP="00D36CFE">
      <w:pPr>
        <w:ind w:firstLine="567"/>
        <w:jc w:val="both"/>
        <w:rPr>
          <w:rStyle w:val="markedcontent"/>
          <w:sz w:val="28"/>
          <w:szCs w:val="28"/>
          <w:lang w:val="ru-RU"/>
        </w:rPr>
      </w:pPr>
      <w:r w:rsidRPr="00645BE3">
        <w:rPr>
          <w:rStyle w:val="markedcontent"/>
          <w:sz w:val="28"/>
          <w:szCs w:val="28"/>
          <w:lang w:val="ru-RU"/>
        </w:rPr>
        <w:t>Управленческий механизм процесса кластеризации должен включает совокупность целевых установок, которые достигаются посредством определенных действий и обусловливают стремление к заданному результату.</w:t>
      </w:r>
    </w:p>
    <w:p w:rsidR="00D36CFE" w:rsidRPr="00645BE3" w:rsidRDefault="00D36CFE" w:rsidP="00D36CFE">
      <w:pPr>
        <w:ind w:firstLine="567"/>
        <w:jc w:val="both"/>
        <w:rPr>
          <w:rStyle w:val="markedcontent"/>
          <w:sz w:val="28"/>
          <w:szCs w:val="28"/>
          <w:lang w:val="ru-RU"/>
        </w:rPr>
      </w:pPr>
      <w:r w:rsidRPr="00645BE3">
        <w:rPr>
          <w:rStyle w:val="markedcontent"/>
          <w:sz w:val="28"/>
          <w:szCs w:val="28"/>
          <w:lang w:val="ru-RU"/>
        </w:rPr>
        <w:t>Функционирование кластера реализуется в основном в специальных экономических зонах, созданных правительством для развития промышленности Казахстана.</w:t>
      </w: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Default="00D36CFE" w:rsidP="00D36CFE">
      <w:pPr>
        <w:rPr>
          <w:lang w:val="ru-RU"/>
        </w:rPr>
      </w:pPr>
    </w:p>
    <w:p w:rsidR="00D36CFE" w:rsidRPr="00D36CFE" w:rsidRDefault="00D36CFE" w:rsidP="00D36CFE">
      <w:pPr>
        <w:rPr>
          <w:lang w:val="ru-RU"/>
        </w:rPr>
      </w:pPr>
    </w:p>
    <w:p w:rsidR="00D36CFE" w:rsidRPr="00D36CFE" w:rsidRDefault="00D36CFE" w:rsidP="00D36CFE">
      <w:pPr>
        <w:rPr>
          <w:rStyle w:val="a3"/>
          <w:b w:val="0"/>
          <w:bCs w:val="0"/>
          <w:sz w:val="28"/>
          <w:szCs w:val="28"/>
          <w:lang w:val="ru-RU"/>
        </w:rPr>
      </w:pPr>
    </w:p>
    <w:p w:rsidR="00D36CFE" w:rsidRPr="00242468" w:rsidRDefault="00D36CFE" w:rsidP="00D36CFE">
      <w:pPr>
        <w:pStyle w:val="1"/>
        <w:spacing w:before="0"/>
        <w:jc w:val="center"/>
        <w:rPr>
          <w:rFonts w:ascii="Times New Roman" w:hAnsi="Times New Roman" w:cs="Times New Roman"/>
          <w:bCs w:val="0"/>
          <w:color w:val="auto"/>
        </w:rPr>
      </w:pPr>
      <w:bookmarkStart w:id="1" w:name="_Toc103625149"/>
      <w:r w:rsidRPr="00242468">
        <w:rPr>
          <w:rFonts w:ascii="Times New Roman" w:hAnsi="Times New Roman" w:cs="Times New Roman"/>
          <w:bCs w:val="0"/>
          <w:color w:val="auto"/>
        </w:rPr>
        <w:lastRenderedPageBreak/>
        <w:t>СПИСОК ИСПОЛЬЗОВАННЫХ ИСТОЧНИКОВ</w:t>
      </w:r>
      <w:bookmarkEnd w:id="1"/>
    </w:p>
    <w:p w:rsidR="00D36CFE" w:rsidRPr="00055525" w:rsidRDefault="00D36CFE" w:rsidP="00D36CFE">
      <w:pPr>
        <w:ind w:firstLine="567"/>
        <w:jc w:val="both"/>
        <w:rPr>
          <w:sz w:val="28"/>
          <w:szCs w:val="28"/>
        </w:rPr>
      </w:pPr>
    </w:p>
    <w:p w:rsidR="00D36CFE" w:rsidRPr="0032659F" w:rsidRDefault="00D36CFE" w:rsidP="00D36CFE">
      <w:pPr>
        <w:ind w:firstLine="567"/>
        <w:jc w:val="both"/>
        <w:rPr>
          <w:sz w:val="28"/>
          <w:szCs w:val="28"/>
          <w:lang w:val="ru-RU"/>
        </w:rPr>
      </w:pPr>
      <w:r w:rsidRPr="0032659F">
        <w:rPr>
          <w:sz w:val="28"/>
          <w:szCs w:val="28"/>
        </w:rPr>
        <w:t xml:space="preserve">1 Porter Michael E. Location, </w:t>
      </w:r>
      <w:proofErr w:type="spellStart"/>
      <w:r w:rsidRPr="0032659F">
        <w:rPr>
          <w:sz w:val="28"/>
          <w:szCs w:val="28"/>
        </w:rPr>
        <w:t>сompetition</w:t>
      </w:r>
      <w:proofErr w:type="spellEnd"/>
      <w:r w:rsidRPr="0032659F">
        <w:rPr>
          <w:sz w:val="28"/>
          <w:szCs w:val="28"/>
        </w:rPr>
        <w:t xml:space="preserve">, and </w:t>
      </w:r>
      <w:proofErr w:type="spellStart"/>
      <w:r w:rsidRPr="0032659F">
        <w:rPr>
          <w:sz w:val="28"/>
          <w:szCs w:val="28"/>
        </w:rPr>
        <w:t>еconomic</w:t>
      </w:r>
      <w:proofErr w:type="spellEnd"/>
      <w:r w:rsidRPr="0032659F">
        <w:rPr>
          <w:sz w:val="28"/>
          <w:szCs w:val="28"/>
        </w:rPr>
        <w:t xml:space="preserve"> development: local clusters in a global economy // Economic Development Quarterly. - Vol. 14. - № 1. - February 2020. - р. 15-34. </w:t>
      </w:r>
      <w:r w:rsidRPr="0032659F">
        <w:rPr>
          <w:sz w:val="28"/>
          <w:szCs w:val="28"/>
          <w:lang w:val="ru-RU"/>
        </w:rPr>
        <w:t xml:space="preserve">Режим доступа: </w:t>
      </w:r>
      <w:r w:rsidRPr="0032659F">
        <w:rPr>
          <w:sz w:val="28"/>
          <w:szCs w:val="28"/>
        </w:rPr>
        <w:t>URL</w:t>
      </w:r>
      <w:r w:rsidRPr="0032659F">
        <w:rPr>
          <w:sz w:val="28"/>
          <w:szCs w:val="28"/>
          <w:lang w:val="ru-RU"/>
        </w:rPr>
        <w:t xml:space="preserve">: </w:t>
      </w:r>
      <w:r w:rsidRPr="0032659F">
        <w:rPr>
          <w:sz w:val="28"/>
          <w:szCs w:val="28"/>
        </w:rPr>
        <w:t>http</w:t>
      </w:r>
      <w:r w:rsidRPr="0032659F">
        <w:rPr>
          <w:sz w:val="28"/>
          <w:szCs w:val="28"/>
          <w:lang w:val="ru-RU"/>
        </w:rPr>
        <w:t>://</w:t>
      </w:r>
      <w:r w:rsidRPr="0032659F">
        <w:rPr>
          <w:sz w:val="28"/>
          <w:szCs w:val="28"/>
        </w:rPr>
        <w:t>www</w:t>
      </w:r>
      <w:r w:rsidRPr="0032659F">
        <w:rPr>
          <w:sz w:val="28"/>
          <w:szCs w:val="28"/>
          <w:lang w:val="ru-RU"/>
        </w:rPr>
        <w:t>.</w:t>
      </w:r>
      <w:r w:rsidRPr="0032659F">
        <w:rPr>
          <w:sz w:val="28"/>
          <w:szCs w:val="28"/>
        </w:rPr>
        <w:t>development</w:t>
      </w:r>
      <w:r w:rsidRPr="0032659F">
        <w:rPr>
          <w:sz w:val="28"/>
          <w:szCs w:val="28"/>
          <w:lang w:val="ru-RU"/>
        </w:rPr>
        <w:t>.</w:t>
      </w:r>
      <w:proofErr w:type="spellStart"/>
      <w:r w:rsidRPr="0032659F">
        <w:rPr>
          <w:sz w:val="28"/>
          <w:szCs w:val="28"/>
        </w:rPr>
        <w:t>wne</w:t>
      </w:r>
      <w:proofErr w:type="spellEnd"/>
      <w:r w:rsidRPr="0032659F">
        <w:rPr>
          <w:sz w:val="28"/>
          <w:szCs w:val="28"/>
          <w:lang w:val="ru-RU"/>
        </w:rPr>
        <w:t>.</w:t>
      </w:r>
      <w:proofErr w:type="spellStart"/>
      <w:r w:rsidRPr="0032659F">
        <w:rPr>
          <w:sz w:val="28"/>
          <w:szCs w:val="28"/>
        </w:rPr>
        <w:t>uw</w:t>
      </w:r>
      <w:proofErr w:type="spellEnd"/>
      <w:r w:rsidRPr="0032659F">
        <w:rPr>
          <w:sz w:val="28"/>
          <w:szCs w:val="28"/>
          <w:lang w:val="ru-RU"/>
        </w:rPr>
        <w:t>.</w:t>
      </w:r>
      <w:proofErr w:type="spellStart"/>
      <w:r w:rsidRPr="0032659F">
        <w:rPr>
          <w:sz w:val="28"/>
          <w:szCs w:val="28"/>
        </w:rPr>
        <w:t>edu</w:t>
      </w:r>
      <w:proofErr w:type="spellEnd"/>
      <w:r w:rsidRPr="0032659F">
        <w:rPr>
          <w:sz w:val="28"/>
          <w:szCs w:val="28"/>
          <w:lang w:val="ru-RU"/>
        </w:rPr>
        <w:t>.</w:t>
      </w:r>
      <w:proofErr w:type="spellStart"/>
      <w:r w:rsidRPr="0032659F">
        <w:rPr>
          <w:sz w:val="28"/>
          <w:szCs w:val="28"/>
        </w:rPr>
        <w:t>pl</w:t>
      </w:r>
      <w:proofErr w:type="spellEnd"/>
      <w:r w:rsidRPr="0032659F">
        <w:rPr>
          <w:sz w:val="28"/>
          <w:szCs w:val="28"/>
          <w:lang w:val="ru-RU"/>
        </w:rPr>
        <w:t>/</w:t>
      </w:r>
      <w:r w:rsidRPr="0032659F">
        <w:rPr>
          <w:sz w:val="28"/>
          <w:szCs w:val="28"/>
        </w:rPr>
        <w:t>uploads</w:t>
      </w:r>
      <w:r w:rsidRPr="0032659F">
        <w:rPr>
          <w:sz w:val="28"/>
          <w:szCs w:val="28"/>
          <w:lang w:val="ru-RU"/>
        </w:rPr>
        <w:t>/</w:t>
      </w:r>
      <w:r w:rsidRPr="0032659F">
        <w:rPr>
          <w:sz w:val="28"/>
          <w:szCs w:val="28"/>
        </w:rPr>
        <w:t> Courses</w:t>
      </w:r>
      <w:r w:rsidRPr="0032659F">
        <w:rPr>
          <w:sz w:val="28"/>
          <w:szCs w:val="28"/>
          <w:lang w:val="ru-RU"/>
        </w:rPr>
        <w:t>/</w:t>
      </w:r>
      <w:proofErr w:type="spellStart"/>
      <w:r w:rsidRPr="0032659F">
        <w:rPr>
          <w:sz w:val="28"/>
          <w:szCs w:val="28"/>
        </w:rPr>
        <w:t>ied</w:t>
      </w:r>
      <w:proofErr w:type="spellEnd"/>
      <w:r w:rsidRPr="0032659F">
        <w:rPr>
          <w:sz w:val="28"/>
          <w:szCs w:val="28"/>
          <w:lang w:val="ru-RU"/>
        </w:rPr>
        <w:t>_</w:t>
      </w:r>
      <w:r w:rsidRPr="0032659F">
        <w:rPr>
          <w:sz w:val="28"/>
          <w:szCs w:val="28"/>
        </w:rPr>
        <w:t>porter</w:t>
      </w:r>
      <w:r w:rsidRPr="0032659F">
        <w:rPr>
          <w:sz w:val="28"/>
          <w:szCs w:val="28"/>
          <w:lang w:val="ru-RU"/>
        </w:rPr>
        <w:t>_2020.</w:t>
      </w:r>
      <w:r w:rsidRPr="0032659F">
        <w:rPr>
          <w:sz w:val="28"/>
          <w:szCs w:val="28"/>
        </w:rPr>
        <w:t>pdf</w:t>
      </w:r>
    </w:p>
    <w:p w:rsidR="00D36CFE" w:rsidRPr="0032659F" w:rsidRDefault="00D36CFE" w:rsidP="00D36CFE">
      <w:pPr>
        <w:ind w:firstLine="567"/>
        <w:jc w:val="both"/>
        <w:rPr>
          <w:sz w:val="28"/>
          <w:szCs w:val="28"/>
        </w:rPr>
      </w:pPr>
      <w:r w:rsidRPr="0032659F">
        <w:rPr>
          <w:sz w:val="28"/>
          <w:szCs w:val="28"/>
        </w:rPr>
        <w:t xml:space="preserve">2 Rosenfeld S.A. Industrial-strength strategies: regional business clusters and public policy. - Washington, The Aspen Institute Community Strategies Group. - 2015. - 150 p. </w:t>
      </w:r>
      <w:proofErr w:type="spellStart"/>
      <w:r w:rsidRPr="0032659F">
        <w:rPr>
          <w:sz w:val="28"/>
          <w:szCs w:val="28"/>
        </w:rPr>
        <w:t>Режим</w:t>
      </w:r>
      <w:proofErr w:type="spellEnd"/>
      <w:r w:rsidRPr="0032659F">
        <w:rPr>
          <w:sz w:val="28"/>
          <w:szCs w:val="28"/>
        </w:rPr>
        <w:t xml:space="preserve"> </w:t>
      </w:r>
      <w:proofErr w:type="spellStart"/>
      <w:r w:rsidRPr="0032659F">
        <w:rPr>
          <w:sz w:val="28"/>
          <w:szCs w:val="28"/>
        </w:rPr>
        <w:t>доступа</w:t>
      </w:r>
      <w:proofErr w:type="spellEnd"/>
      <w:r w:rsidRPr="0032659F">
        <w:rPr>
          <w:sz w:val="28"/>
          <w:szCs w:val="28"/>
        </w:rPr>
        <w:t>: URL: https://www.aspeninstitute.org/sites/default/files/ content/docs/pubs/Industrial-Strength-Strategies.pdf</w:t>
      </w:r>
    </w:p>
    <w:p w:rsidR="00D36CFE" w:rsidRPr="0032659F" w:rsidRDefault="00D36CFE" w:rsidP="00D36CFE">
      <w:pPr>
        <w:ind w:firstLine="567"/>
        <w:jc w:val="both"/>
        <w:rPr>
          <w:rFonts w:eastAsia="Times New Roman"/>
          <w:sz w:val="28"/>
          <w:szCs w:val="28"/>
          <w:lang w:eastAsia="ru-RU"/>
        </w:rPr>
      </w:pPr>
      <w:r w:rsidRPr="0032659F">
        <w:rPr>
          <w:sz w:val="28"/>
          <w:szCs w:val="28"/>
        </w:rPr>
        <w:t>3</w:t>
      </w:r>
      <w:r w:rsidRPr="0032659F">
        <w:rPr>
          <w:rFonts w:hAnsi="Symbol"/>
          <w:sz w:val="28"/>
          <w:szCs w:val="28"/>
        </w:rPr>
        <w:t xml:space="preserve"> </w:t>
      </w:r>
      <w:proofErr w:type="spellStart"/>
      <w:r w:rsidRPr="0032659F">
        <w:rPr>
          <w:rFonts w:eastAsia="Times New Roman"/>
          <w:sz w:val="28"/>
          <w:szCs w:val="28"/>
          <w:lang w:eastAsia="ru-RU"/>
        </w:rPr>
        <w:t>Audretsch</w:t>
      </w:r>
      <w:proofErr w:type="spellEnd"/>
      <w:r w:rsidRPr="0032659F">
        <w:rPr>
          <w:rFonts w:eastAsia="Times New Roman"/>
          <w:sz w:val="28"/>
          <w:szCs w:val="28"/>
          <w:lang w:eastAsia="ru-RU"/>
        </w:rPr>
        <w:t xml:space="preserve"> D.B., Feldman M.P. Innovative Clusters and the Industry Life Cycle // Review of Industrial Organization. - 2016. - № 11. - 273 р. </w:t>
      </w:r>
      <w:proofErr w:type="spellStart"/>
      <w:r w:rsidRPr="0032659F">
        <w:rPr>
          <w:sz w:val="28"/>
          <w:szCs w:val="28"/>
        </w:rPr>
        <w:t>Режим</w:t>
      </w:r>
      <w:proofErr w:type="spellEnd"/>
      <w:r w:rsidRPr="0032659F">
        <w:rPr>
          <w:sz w:val="28"/>
          <w:szCs w:val="28"/>
        </w:rPr>
        <w:t xml:space="preserve"> </w:t>
      </w:r>
      <w:proofErr w:type="spellStart"/>
      <w:r w:rsidRPr="0032659F">
        <w:rPr>
          <w:sz w:val="28"/>
          <w:szCs w:val="28"/>
        </w:rPr>
        <w:t>доступа</w:t>
      </w:r>
      <w:proofErr w:type="spellEnd"/>
      <w:r w:rsidRPr="0032659F">
        <w:rPr>
          <w:sz w:val="28"/>
          <w:szCs w:val="28"/>
        </w:rPr>
        <w:t xml:space="preserve">: URL: </w:t>
      </w:r>
      <w:r w:rsidRPr="0032659F">
        <w:rPr>
          <w:rFonts w:eastAsia="Times New Roman"/>
          <w:sz w:val="28"/>
          <w:szCs w:val="28"/>
          <w:lang w:eastAsia="ru-RU"/>
        </w:rPr>
        <w:t>www.maryannfeldman.web.unc.edu/files/201 1/1 1/ Innovative-Clusters-Industry-life-cycle_1 996.pdf</w:t>
      </w:r>
    </w:p>
    <w:p w:rsidR="00D36CFE" w:rsidRPr="0032659F" w:rsidRDefault="00D36CFE" w:rsidP="00D36CFE">
      <w:pPr>
        <w:ind w:firstLine="567"/>
        <w:jc w:val="both"/>
        <w:rPr>
          <w:sz w:val="28"/>
          <w:szCs w:val="28"/>
          <w:lang w:val="ru-RU"/>
        </w:rPr>
      </w:pPr>
      <w:r w:rsidRPr="0032659F">
        <w:rPr>
          <w:rFonts w:eastAsia="Times New Roman"/>
          <w:sz w:val="28"/>
          <w:szCs w:val="28"/>
          <w:lang w:val="ru-RU" w:eastAsia="ru-RU"/>
        </w:rPr>
        <w:t xml:space="preserve">4 </w:t>
      </w:r>
      <w:proofErr w:type="spellStart"/>
      <w:r w:rsidRPr="0032659F">
        <w:rPr>
          <w:rFonts w:eastAsia="Times New Roman"/>
          <w:sz w:val="28"/>
          <w:szCs w:val="28"/>
          <w:lang w:val="ru-RU" w:eastAsia="ru-RU"/>
        </w:rPr>
        <w:t>Аудретш</w:t>
      </w:r>
      <w:proofErr w:type="spellEnd"/>
      <w:r w:rsidRPr="0032659F">
        <w:rPr>
          <w:rFonts w:eastAsia="Times New Roman"/>
          <w:sz w:val="28"/>
          <w:szCs w:val="28"/>
          <w:lang w:val="ru-RU" w:eastAsia="ru-RU"/>
        </w:rPr>
        <w:t xml:space="preserve"> Д., Фельдман М. </w:t>
      </w:r>
      <w:proofErr w:type="spellStart"/>
      <w:r w:rsidRPr="0032659F">
        <w:rPr>
          <w:rFonts w:eastAsia="Times New Roman"/>
          <w:sz w:val="28"/>
          <w:szCs w:val="28"/>
          <w:lang w:val="ru-RU" w:eastAsia="ru-RU"/>
        </w:rPr>
        <w:t>Перетоки</w:t>
      </w:r>
      <w:proofErr w:type="spellEnd"/>
      <w:r w:rsidRPr="0032659F">
        <w:rPr>
          <w:rFonts w:eastAsia="Times New Roman"/>
          <w:sz w:val="28"/>
          <w:szCs w:val="28"/>
          <w:lang w:val="ru-RU" w:eastAsia="ru-RU"/>
        </w:rPr>
        <w:t xml:space="preserve"> НИОКР и география инновационной и производственной деятельности // Синергия пространства: региональные </w:t>
      </w:r>
      <w:proofErr w:type="spellStart"/>
      <w:r w:rsidRPr="0032659F">
        <w:rPr>
          <w:rFonts w:eastAsia="Times New Roman"/>
          <w:sz w:val="28"/>
          <w:szCs w:val="28"/>
          <w:lang w:val="ru-RU" w:eastAsia="ru-RU"/>
        </w:rPr>
        <w:t>иновационные</w:t>
      </w:r>
      <w:proofErr w:type="spellEnd"/>
      <w:r w:rsidRPr="0032659F">
        <w:rPr>
          <w:rFonts w:eastAsia="Times New Roman"/>
          <w:sz w:val="28"/>
          <w:szCs w:val="28"/>
          <w:lang w:val="ru-RU" w:eastAsia="ru-RU"/>
        </w:rPr>
        <w:t xml:space="preserve"> системы, кластеры и </w:t>
      </w:r>
      <w:proofErr w:type="spellStart"/>
      <w:r w:rsidRPr="0032659F">
        <w:rPr>
          <w:rFonts w:eastAsia="Times New Roman"/>
          <w:sz w:val="28"/>
          <w:szCs w:val="28"/>
          <w:lang w:val="ru-RU" w:eastAsia="ru-RU"/>
        </w:rPr>
        <w:t>перетоки</w:t>
      </w:r>
      <w:proofErr w:type="spellEnd"/>
      <w:r w:rsidRPr="0032659F">
        <w:rPr>
          <w:rFonts w:eastAsia="Times New Roman"/>
          <w:sz w:val="28"/>
          <w:szCs w:val="28"/>
          <w:lang w:val="ru-RU" w:eastAsia="ru-RU"/>
        </w:rPr>
        <w:t xml:space="preserve"> знания. Отв. ред. А.Н. </w:t>
      </w:r>
      <w:proofErr w:type="spellStart"/>
      <w:r w:rsidRPr="0032659F">
        <w:rPr>
          <w:rFonts w:eastAsia="Times New Roman"/>
          <w:sz w:val="28"/>
          <w:szCs w:val="28"/>
          <w:lang w:val="ru-RU" w:eastAsia="ru-RU"/>
        </w:rPr>
        <w:t>Пилясов</w:t>
      </w:r>
      <w:proofErr w:type="spellEnd"/>
      <w:r w:rsidRPr="0032659F">
        <w:rPr>
          <w:rFonts w:eastAsia="Times New Roman"/>
          <w:sz w:val="28"/>
          <w:szCs w:val="28"/>
          <w:lang w:val="ru-RU" w:eastAsia="ru-RU"/>
        </w:rPr>
        <w:t xml:space="preserve"> - Москва- Смоленск: Ойкумена, 2020. - 512 с. </w:t>
      </w:r>
    </w:p>
    <w:p w:rsidR="00D36CFE" w:rsidRPr="0032659F" w:rsidRDefault="00D36CFE" w:rsidP="00D36CFE">
      <w:pPr>
        <w:ind w:firstLine="567"/>
        <w:jc w:val="both"/>
        <w:rPr>
          <w:sz w:val="28"/>
          <w:szCs w:val="28"/>
          <w:lang w:val="ru-RU"/>
        </w:rPr>
      </w:pPr>
      <w:r w:rsidRPr="0032659F">
        <w:rPr>
          <w:sz w:val="28"/>
          <w:szCs w:val="28"/>
          <w:lang w:val="ru-RU"/>
        </w:rPr>
        <w:t xml:space="preserve">5 </w:t>
      </w:r>
      <w:proofErr w:type="spellStart"/>
      <w:r w:rsidRPr="0032659F">
        <w:rPr>
          <w:sz w:val="28"/>
          <w:szCs w:val="28"/>
          <w:lang w:val="ru-RU"/>
        </w:rPr>
        <w:t>Хасаев</w:t>
      </w:r>
      <w:proofErr w:type="spellEnd"/>
      <w:r w:rsidRPr="0032659F">
        <w:rPr>
          <w:sz w:val="28"/>
          <w:szCs w:val="28"/>
          <w:lang w:val="ru-RU"/>
        </w:rPr>
        <w:t xml:space="preserve"> Г.Р., Михеев Ю.В. Кластеры: через партнерство к будущему. Электронный ресурс: </w:t>
      </w:r>
      <w:r w:rsidRPr="0032659F">
        <w:rPr>
          <w:sz w:val="28"/>
          <w:szCs w:val="28"/>
        </w:rPr>
        <w:t>https</w:t>
      </w:r>
      <w:r w:rsidRPr="0032659F">
        <w:rPr>
          <w:sz w:val="28"/>
          <w:szCs w:val="28"/>
          <w:lang w:val="ru-RU"/>
        </w:rPr>
        <w:t>://</w:t>
      </w:r>
      <w:proofErr w:type="spellStart"/>
      <w:r w:rsidRPr="0032659F">
        <w:rPr>
          <w:sz w:val="28"/>
          <w:szCs w:val="28"/>
        </w:rPr>
        <w:t>textarchive</w:t>
      </w:r>
      <w:proofErr w:type="spellEnd"/>
      <w:r w:rsidRPr="0032659F">
        <w:rPr>
          <w:sz w:val="28"/>
          <w:szCs w:val="28"/>
          <w:lang w:val="ru-RU"/>
        </w:rPr>
        <w:t>.</w:t>
      </w:r>
      <w:proofErr w:type="spellStart"/>
      <w:r w:rsidRPr="0032659F">
        <w:rPr>
          <w:sz w:val="28"/>
          <w:szCs w:val="28"/>
        </w:rPr>
        <w:t>ru</w:t>
      </w:r>
      <w:proofErr w:type="spellEnd"/>
      <w:r w:rsidRPr="0032659F">
        <w:rPr>
          <w:sz w:val="28"/>
          <w:szCs w:val="28"/>
          <w:lang w:val="ru-RU"/>
        </w:rPr>
        <w:t>/</w:t>
      </w:r>
      <w:r w:rsidRPr="0032659F">
        <w:rPr>
          <w:sz w:val="28"/>
          <w:szCs w:val="28"/>
        </w:rPr>
        <w:t>c</w:t>
      </w:r>
      <w:r w:rsidRPr="0032659F">
        <w:rPr>
          <w:sz w:val="28"/>
          <w:szCs w:val="28"/>
          <w:lang w:val="ru-RU"/>
        </w:rPr>
        <w:t>-1617420.</w:t>
      </w:r>
      <w:r w:rsidRPr="0032659F">
        <w:rPr>
          <w:sz w:val="28"/>
          <w:szCs w:val="28"/>
        </w:rPr>
        <w:t>html</w:t>
      </w:r>
    </w:p>
    <w:p w:rsidR="007B6179" w:rsidRPr="00D36CFE" w:rsidRDefault="007B6179">
      <w:pPr>
        <w:rPr>
          <w:lang w:val="ru-RU"/>
        </w:rPr>
      </w:pPr>
      <w:bookmarkStart w:id="2" w:name="_GoBack"/>
      <w:bookmarkEnd w:id="2"/>
    </w:p>
    <w:sectPr w:rsidR="007B6179" w:rsidRPr="00D36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B4"/>
    <w:rsid w:val="00282DB4"/>
    <w:rsid w:val="007B6179"/>
    <w:rsid w:val="00D3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8AC4"/>
  <w15:chartTrackingRefBased/>
  <w15:docId w15:val="{BBD68C82-8D44-4A06-B724-8E4EBE76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FE"/>
    <w:pPr>
      <w:widowControl w:val="0"/>
      <w:autoSpaceDE w:val="0"/>
      <w:autoSpaceDN w:val="0"/>
      <w:adjustRightInd w:val="0"/>
      <w:spacing w:after="0" w:line="240" w:lineRule="auto"/>
    </w:pPr>
    <w:rPr>
      <w:rFonts w:ascii="Times New Roman" w:eastAsia="DengXian" w:hAnsi="Times New Roman" w:cs="Times New Roman"/>
      <w:sz w:val="20"/>
      <w:szCs w:val="20"/>
      <w:lang w:val="en-US"/>
    </w:rPr>
  </w:style>
  <w:style w:type="paragraph" w:styleId="1">
    <w:name w:val="heading 1"/>
    <w:basedOn w:val="a"/>
    <w:next w:val="a"/>
    <w:link w:val="10"/>
    <w:uiPriority w:val="9"/>
    <w:qFormat/>
    <w:rsid w:val="00D36C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CFE"/>
    <w:rPr>
      <w:b/>
      <w:bCs/>
    </w:rPr>
  </w:style>
  <w:style w:type="paragraph" w:styleId="11">
    <w:name w:val="toc 1"/>
    <w:basedOn w:val="a"/>
    <w:next w:val="a"/>
    <w:autoRedefine/>
    <w:uiPriority w:val="39"/>
    <w:unhideWhenUsed/>
    <w:rsid w:val="00D36CFE"/>
    <w:pPr>
      <w:widowControl/>
      <w:tabs>
        <w:tab w:val="right" w:leader="dot" w:pos="9628"/>
      </w:tabs>
      <w:autoSpaceDE/>
      <w:autoSpaceDN/>
      <w:adjustRightInd/>
      <w:ind w:firstLine="567"/>
      <w:jc w:val="both"/>
    </w:pPr>
    <w:rPr>
      <w:rFonts w:eastAsiaTheme="minorHAnsi"/>
      <w:noProof/>
      <w:sz w:val="28"/>
      <w:szCs w:val="28"/>
      <w:lang w:val="ru-RU"/>
    </w:rPr>
  </w:style>
  <w:style w:type="character" w:styleId="a4">
    <w:name w:val="Hyperlink"/>
    <w:basedOn w:val="a0"/>
    <w:uiPriority w:val="99"/>
    <w:unhideWhenUsed/>
    <w:rsid w:val="00D36CFE"/>
    <w:rPr>
      <w:color w:val="0563C1" w:themeColor="hyperlink"/>
      <w:u w:val="single"/>
    </w:rPr>
  </w:style>
  <w:style w:type="paragraph" w:styleId="2">
    <w:name w:val="toc 2"/>
    <w:basedOn w:val="a"/>
    <w:next w:val="a"/>
    <w:autoRedefine/>
    <w:uiPriority w:val="39"/>
    <w:unhideWhenUsed/>
    <w:rsid w:val="00D36CFE"/>
    <w:pPr>
      <w:spacing w:after="100"/>
      <w:ind w:left="200"/>
    </w:pPr>
  </w:style>
  <w:style w:type="character" w:customStyle="1" w:styleId="10">
    <w:name w:val="Заголовок 1 Знак"/>
    <w:basedOn w:val="a0"/>
    <w:link w:val="1"/>
    <w:uiPriority w:val="9"/>
    <w:rsid w:val="00D36CFE"/>
    <w:rPr>
      <w:rFonts w:asciiTheme="majorHAnsi" w:eastAsiaTheme="majorEastAsia" w:hAnsiTheme="majorHAnsi" w:cstheme="majorBidi"/>
      <w:b/>
      <w:bCs/>
      <w:color w:val="2E74B5" w:themeColor="accent1" w:themeShade="BF"/>
      <w:sz w:val="28"/>
      <w:szCs w:val="28"/>
      <w:lang w:val="en-US"/>
    </w:rPr>
  </w:style>
  <w:style w:type="character" w:customStyle="1" w:styleId="markedcontent">
    <w:name w:val="markedcontent"/>
    <w:basedOn w:val="a0"/>
    <w:rsid w:val="00D36CFE"/>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
    <w:basedOn w:val="a"/>
    <w:link w:val="a6"/>
    <w:uiPriority w:val="99"/>
    <w:unhideWhenUsed/>
    <w:qFormat/>
    <w:rsid w:val="00D36CFE"/>
    <w:pPr>
      <w:widowControl/>
      <w:autoSpaceDE/>
      <w:autoSpaceDN/>
      <w:adjustRightInd/>
      <w:spacing w:before="100" w:beforeAutospacing="1" w:after="100" w:afterAutospacing="1"/>
    </w:pPr>
    <w:rPr>
      <w:rFonts w:eastAsia="Times New Roman"/>
      <w:sz w:val="24"/>
      <w:szCs w:val="24"/>
      <w:lang w:val="ru-RU"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D36C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2023-01-05T07:19:00Z</dcterms:created>
  <dcterms:modified xsi:type="dcterms:W3CDTF">2023-01-05T07:21:00Z</dcterms:modified>
</cp:coreProperties>
</file>