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57" w:rsidRPr="00EE1705" w:rsidRDefault="00F67757" w:rsidP="00F67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705">
        <w:rPr>
          <w:rFonts w:ascii="Times New Roman" w:hAnsi="Times New Roman"/>
          <w:sz w:val="28"/>
          <w:szCs w:val="28"/>
        </w:rPr>
        <w:t>Обеспечение конкурентоспособности продукции</w:t>
      </w:r>
    </w:p>
    <w:p w:rsidR="00F67757" w:rsidRDefault="00F67757" w:rsidP="00F67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705">
        <w:rPr>
          <w:rFonts w:ascii="Times New Roman" w:hAnsi="Times New Roman"/>
          <w:sz w:val="28"/>
          <w:szCs w:val="28"/>
        </w:rPr>
        <w:t>в условиях глобализации</w:t>
      </w:r>
    </w:p>
    <w:p w:rsidR="00F67757" w:rsidRPr="00EE1705" w:rsidRDefault="00F67757" w:rsidP="00F67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стр-79</w:t>
      </w:r>
    </w:p>
    <w:p w:rsidR="00F67757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757" w:rsidRPr="007F4244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67757" w:rsidRPr="007F4244" w:rsidTr="00F67757">
        <w:trPr>
          <w:trHeight w:val="375"/>
        </w:trPr>
        <w:tc>
          <w:tcPr>
            <w:tcW w:w="9498" w:type="dxa"/>
          </w:tcPr>
          <w:p w:rsidR="00F67757" w:rsidRPr="007F4244" w:rsidRDefault="00F67757" w:rsidP="00F67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2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</w:tr>
      <w:tr w:rsidR="00F67757" w:rsidRPr="007F4244" w:rsidTr="00F67757">
        <w:trPr>
          <w:trHeight w:val="375"/>
        </w:trPr>
        <w:tc>
          <w:tcPr>
            <w:tcW w:w="9498" w:type="dxa"/>
          </w:tcPr>
          <w:p w:rsidR="00F67757" w:rsidRPr="007F4244" w:rsidRDefault="00F67757" w:rsidP="005E1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7757" w:rsidRPr="007F4244" w:rsidTr="00F67757">
        <w:tc>
          <w:tcPr>
            <w:tcW w:w="9498" w:type="dxa"/>
          </w:tcPr>
          <w:p w:rsidR="00F67757" w:rsidRPr="007F4244" w:rsidRDefault="00F67757" w:rsidP="00F67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4244">
              <w:rPr>
                <w:rFonts w:ascii="Times New Roman" w:eastAsia="Times New Roman" w:hAnsi="Times New Roman"/>
                <w:sz w:val="28"/>
                <w:szCs w:val="28"/>
              </w:rPr>
              <w:t xml:space="preserve">1 Теоретические основы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конкурентоспособности продукции</w:t>
            </w:r>
          </w:p>
        </w:tc>
      </w:tr>
      <w:tr w:rsidR="00F67757" w:rsidRPr="007F4244" w:rsidTr="00F67757">
        <w:tc>
          <w:tcPr>
            <w:tcW w:w="9498" w:type="dxa"/>
          </w:tcPr>
          <w:p w:rsidR="00F67757" w:rsidRPr="007F4244" w:rsidRDefault="00F67757" w:rsidP="00F6775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4244">
              <w:rPr>
                <w:rFonts w:ascii="Times New Roman" w:eastAsia="Times New Roman" w:hAnsi="Times New Roman"/>
                <w:sz w:val="28"/>
                <w:szCs w:val="28"/>
              </w:rPr>
              <w:t>Экономическая сущность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 «конкурентоспособность</w:t>
            </w:r>
          </w:p>
        </w:tc>
      </w:tr>
      <w:tr w:rsidR="00F67757" w:rsidRPr="007F4244" w:rsidTr="00F67757">
        <w:tc>
          <w:tcPr>
            <w:tcW w:w="9498" w:type="dxa"/>
          </w:tcPr>
          <w:p w:rsidR="00F67757" w:rsidRPr="007F4244" w:rsidRDefault="00F67757" w:rsidP="00F6775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4244">
              <w:rPr>
                <w:rFonts w:ascii="Times New Roman" w:eastAsia="Times New Roman" w:hAnsi="Times New Roman"/>
                <w:sz w:val="28"/>
                <w:szCs w:val="28"/>
              </w:rPr>
              <w:t>Факторы, определяющие конкурентоспособность продукции</w:t>
            </w:r>
          </w:p>
        </w:tc>
      </w:tr>
      <w:tr w:rsidR="00F67757" w:rsidRPr="007F4244" w:rsidTr="00F67757">
        <w:tc>
          <w:tcPr>
            <w:tcW w:w="9498" w:type="dxa"/>
          </w:tcPr>
          <w:p w:rsidR="00F67757" w:rsidRPr="007F4244" w:rsidRDefault="00F67757" w:rsidP="00F67757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4244">
              <w:rPr>
                <w:rFonts w:ascii="Times New Roman" w:eastAsia="Times New Roman" w:hAnsi="Times New Roman"/>
                <w:sz w:val="28"/>
                <w:szCs w:val="28"/>
              </w:rPr>
              <w:t xml:space="preserve">Инструменты и механизмы обеспечения конкурентоспособности продукции в Республике Казахстан </w:t>
            </w:r>
          </w:p>
        </w:tc>
      </w:tr>
      <w:tr w:rsidR="00F67757" w:rsidRPr="007F4244" w:rsidTr="00F67757">
        <w:tc>
          <w:tcPr>
            <w:tcW w:w="9498" w:type="dxa"/>
          </w:tcPr>
          <w:p w:rsidR="00F67757" w:rsidRPr="007F4244" w:rsidRDefault="00F67757" w:rsidP="005E11D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F67757">
            <w:pPr>
              <w:pStyle w:val="msonormalmailrucssattributepostfix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1F1C">
              <w:rPr>
                <w:sz w:val="28"/>
                <w:szCs w:val="28"/>
              </w:rPr>
              <w:t>2 Анализ конкурентоспособности продукции агропромышленного комплекса Казахстана</w:t>
            </w:r>
          </w:p>
        </w:tc>
      </w:tr>
      <w:tr w:rsidR="00F67757" w:rsidRPr="00401F1C" w:rsidTr="00F67757">
        <w:tc>
          <w:tcPr>
            <w:tcW w:w="9498" w:type="dxa"/>
          </w:tcPr>
          <w:p w:rsidR="00F67757" w:rsidRPr="00EB22D3" w:rsidRDefault="00F67757" w:rsidP="005E11DA">
            <w:pPr>
              <w:pStyle w:val="msolistparagraphcxspfirstmailrucssattributepostfix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2D3">
              <w:rPr>
                <w:sz w:val="28"/>
                <w:szCs w:val="28"/>
              </w:rPr>
              <w:t>2.1.    Роль сельскохозяйственных предприятий и предприятий по переработке сельскохозяйственной продукции Северо-Казахстанской области в развитии экономики Казахстана</w:t>
            </w:r>
          </w:p>
          <w:p w:rsidR="00F67757" w:rsidRPr="00EB22D3" w:rsidRDefault="00F67757" w:rsidP="005E11DA">
            <w:pPr>
              <w:pStyle w:val="msolistparagraphcxspmiddlemailrucssattributepostfix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2D3">
              <w:rPr>
                <w:sz w:val="28"/>
                <w:szCs w:val="28"/>
              </w:rPr>
              <w:t>2.2. Анализ конкурентоспособности продукции агропромышленного комплекса</w:t>
            </w:r>
          </w:p>
          <w:p w:rsidR="00F67757" w:rsidRPr="00EB22D3" w:rsidRDefault="00F67757" w:rsidP="00F67757">
            <w:pPr>
              <w:pStyle w:val="msolistparagraphcxsplastmailrucssattributepostfix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2D3">
              <w:rPr>
                <w:sz w:val="28"/>
                <w:szCs w:val="28"/>
              </w:rPr>
              <w:t xml:space="preserve">2.3.    Сравнительный анализ и оценка конкурентоспособности пшеницы и муки на примере </w:t>
            </w:r>
          </w:p>
        </w:tc>
      </w:tr>
      <w:tr w:rsidR="00F67757" w:rsidRPr="00401F1C" w:rsidTr="00F67757">
        <w:tc>
          <w:tcPr>
            <w:tcW w:w="9498" w:type="dxa"/>
          </w:tcPr>
          <w:p w:rsidR="00F67757" w:rsidRPr="00EB22D3" w:rsidRDefault="00F67757" w:rsidP="005E11DA">
            <w:pPr>
              <w:pStyle w:val="msolistparagraphcxspfirstmailrucssattributepostfix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F67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F1C">
              <w:rPr>
                <w:rFonts w:ascii="Times New Roman" w:eastAsia="Times New Roman" w:hAnsi="Times New Roman"/>
                <w:sz w:val="28"/>
                <w:szCs w:val="28"/>
              </w:rPr>
              <w:t>3 Совершенствование процесса повышения конкурентоспособности продукции</w:t>
            </w: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F67757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F1C">
              <w:rPr>
                <w:rFonts w:ascii="Times New Roman" w:eastAsia="Times New Roman" w:hAnsi="Times New Roman"/>
                <w:sz w:val="28"/>
                <w:szCs w:val="28"/>
              </w:rPr>
              <w:t>Проблемы повышения конкурентоспособности продукции в Казахстане</w:t>
            </w: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F67757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F1C">
              <w:rPr>
                <w:rFonts w:ascii="Times New Roman" w:eastAsia="Times New Roman" w:hAnsi="Times New Roman"/>
                <w:sz w:val="28"/>
                <w:szCs w:val="28"/>
              </w:rPr>
              <w:t>Пути повышения конкурентоспособности продукции</w:t>
            </w: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5E11DA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F67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F1C">
              <w:rPr>
                <w:rFonts w:ascii="Times New Roman" w:eastAsia="Times New Roman" w:hAnsi="Times New Roman"/>
                <w:sz w:val="28"/>
                <w:szCs w:val="28"/>
              </w:rPr>
              <w:t>ЗАКЛЮЧЕНИЕ</w:t>
            </w: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5E1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67757" w:rsidRPr="00401F1C" w:rsidTr="00F67757">
        <w:tc>
          <w:tcPr>
            <w:tcW w:w="9498" w:type="dxa"/>
          </w:tcPr>
          <w:p w:rsidR="00F67757" w:rsidRPr="00401F1C" w:rsidRDefault="00F67757" w:rsidP="00F67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F1C">
              <w:rPr>
                <w:rFonts w:ascii="Times New Roman" w:eastAsia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F67757" w:rsidRDefault="00F67757"/>
    <w:p w:rsidR="00F67757" w:rsidRDefault="00F67757">
      <w:pPr>
        <w:spacing w:after="160" w:line="259" w:lineRule="auto"/>
      </w:pPr>
      <w:r>
        <w:br w:type="page"/>
      </w:r>
    </w:p>
    <w:p w:rsidR="00F67757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F67757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757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настоящей работе </w:t>
      </w:r>
      <w:r w:rsidRPr="009734C7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 э</w:t>
      </w:r>
      <w:r w:rsidRPr="009734C7">
        <w:rPr>
          <w:rFonts w:ascii="Times New Roman" w:hAnsi="Times New Roman"/>
          <w:sz w:val="28"/>
          <w:szCs w:val="28"/>
        </w:rPr>
        <w:t>кономическая сущность понятия «конкурентоспособность»</w:t>
      </w:r>
      <w:r>
        <w:rPr>
          <w:rFonts w:ascii="Times New Roman" w:hAnsi="Times New Roman"/>
          <w:sz w:val="28"/>
          <w:szCs w:val="28"/>
        </w:rPr>
        <w:t>, исследованы ф</w:t>
      </w:r>
      <w:r w:rsidRPr="009734C7">
        <w:rPr>
          <w:rFonts w:ascii="Times New Roman" w:hAnsi="Times New Roman"/>
          <w:sz w:val="28"/>
          <w:szCs w:val="28"/>
        </w:rPr>
        <w:t xml:space="preserve">акторы, </w:t>
      </w:r>
      <w:r>
        <w:rPr>
          <w:rFonts w:ascii="Times New Roman" w:hAnsi="Times New Roman"/>
          <w:sz w:val="28"/>
          <w:szCs w:val="28"/>
        </w:rPr>
        <w:t xml:space="preserve">влияющие на </w:t>
      </w:r>
      <w:r w:rsidRPr="009734C7">
        <w:rPr>
          <w:rFonts w:ascii="Times New Roman" w:hAnsi="Times New Roman"/>
          <w:sz w:val="28"/>
          <w:szCs w:val="28"/>
        </w:rPr>
        <w:t>конкурентоспособность продукции</w:t>
      </w:r>
      <w:r>
        <w:rPr>
          <w:rFonts w:ascii="Times New Roman" w:hAnsi="Times New Roman"/>
          <w:sz w:val="28"/>
          <w:szCs w:val="28"/>
        </w:rPr>
        <w:t>. Кроме того, рассмотрены и</w:t>
      </w:r>
      <w:r w:rsidRPr="009734C7">
        <w:rPr>
          <w:rFonts w:ascii="Times New Roman" w:hAnsi="Times New Roman"/>
          <w:sz w:val="28"/>
          <w:szCs w:val="28"/>
        </w:rPr>
        <w:t>нструменты и механизмы обеспечения конкурентоспособности продукции в Республике Казахстан</w:t>
      </w:r>
      <w:r>
        <w:rPr>
          <w:rFonts w:ascii="Times New Roman" w:hAnsi="Times New Roman"/>
          <w:sz w:val="28"/>
          <w:szCs w:val="28"/>
        </w:rPr>
        <w:t>.</w:t>
      </w:r>
    </w:p>
    <w:p w:rsidR="00F67757" w:rsidRPr="00007694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долгосрочные ориентиры развития и</w:t>
      </w:r>
      <w:r w:rsidRPr="00007694">
        <w:rPr>
          <w:rFonts w:ascii="Times New Roman" w:hAnsi="Times New Roman"/>
          <w:sz w:val="28"/>
          <w:szCs w:val="28"/>
        </w:rPr>
        <w:t xml:space="preserve"> укрепления конкурентоспособно</w:t>
      </w:r>
      <w:r>
        <w:rPr>
          <w:rFonts w:ascii="Times New Roman" w:hAnsi="Times New Roman"/>
          <w:sz w:val="28"/>
          <w:szCs w:val="28"/>
        </w:rPr>
        <w:t>й экономики заложены в Стратегиях</w:t>
      </w:r>
      <w:r w:rsidRPr="00007694">
        <w:rPr>
          <w:rFonts w:ascii="Times New Roman" w:hAnsi="Times New Roman"/>
          <w:sz w:val="28"/>
          <w:szCs w:val="28"/>
        </w:rPr>
        <w:t xml:space="preserve"> развития Казахстана до 2030 </w:t>
      </w:r>
      <w:r>
        <w:rPr>
          <w:rFonts w:ascii="Times New Roman" w:hAnsi="Times New Roman"/>
          <w:sz w:val="28"/>
          <w:szCs w:val="28"/>
        </w:rPr>
        <w:t>и до 2050 годов</w:t>
      </w:r>
      <w:r w:rsidRPr="00007694">
        <w:rPr>
          <w:rFonts w:ascii="Times New Roman" w:hAnsi="Times New Roman"/>
          <w:sz w:val="28"/>
          <w:szCs w:val="28"/>
        </w:rPr>
        <w:t>, где в качестве рыночных механизмов повышения конкурентоспособности экономики определены создание конкурентных рынков и надежных средств антимонопольного регулирования.</w:t>
      </w:r>
    </w:p>
    <w:p w:rsidR="00F67757" w:rsidRPr="00007694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694">
        <w:rPr>
          <w:rFonts w:ascii="Times New Roman" w:hAnsi="Times New Roman"/>
          <w:sz w:val="28"/>
          <w:szCs w:val="28"/>
        </w:rPr>
        <w:t>Развитие региональной конкуренции является важной составной частью Программы развития конкуренции в Республике Казахстан</w:t>
      </w:r>
      <w:r>
        <w:rPr>
          <w:rFonts w:ascii="Times New Roman" w:hAnsi="Times New Roman"/>
          <w:sz w:val="28"/>
          <w:szCs w:val="28"/>
        </w:rPr>
        <w:t>.</w:t>
      </w:r>
    </w:p>
    <w:p w:rsidR="00F67757" w:rsidRDefault="00F6775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757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F67757" w:rsidRDefault="00F67757" w:rsidP="00F6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757" w:rsidRPr="00401F1C" w:rsidRDefault="00F67757" w:rsidP="00F6775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F1C">
        <w:rPr>
          <w:rFonts w:ascii="Times New Roman" w:hAnsi="Times New Roman"/>
          <w:sz w:val="28"/>
          <w:szCs w:val="28"/>
        </w:rPr>
        <w:t>Беленов</w:t>
      </w:r>
      <w:proofErr w:type="spellEnd"/>
      <w:r w:rsidRPr="00401F1C">
        <w:rPr>
          <w:rFonts w:ascii="Times New Roman" w:hAnsi="Times New Roman"/>
          <w:sz w:val="28"/>
          <w:szCs w:val="28"/>
        </w:rPr>
        <w:t xml:space="preserve"> О.Н., Анучин А.А. Конкурентоспособность стран и регионов: учебное пособие. </w:t>
      </w:r>
      <w:r>
        <w:rPr>
          <w:rFonts w:ascii="Times New Roman" w:hAnsi="Times New Roman"/>
          <w:sz w:val="28"/>
          <w:szCs w:val="28"/>
        </w:rPr>
        <w:t>-</w:t>
      </w:r>
      <w:r w:rsidRPr="00401F1C">
        <w:rPr>
          <w:rFonts w:ascii="Times New Roman" w:hAnsi="Times New Roman"/>
          <w:sz w:val="28"/>
          <w:szCs w:val="28"/>
        </w:rPr>
        <w:t xml:space="preserve"> М.: КНОРУС, 2011 г. - 144 с.</w:t>
      </w:r>
    </w:p>
    <w:p w:rsidR="00F67757" w:rsidRPr="00401F1C" w:rsidRDefault="00F67757" w:rsidP="00F6775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1C">
        <w:rPr>
          <w:rFonts w:ascii="Times New Roman" w:hAnsi="Times New Roman"/>
          <w:sz w:val="28"/>
          <w:szCs w:val="28"/>
        </w:rPr>
        <w:t xml:space="preserve">Конкуренция / М. Портер. – М.: </w:t>
      </w:r>
      <w:proofErr w:type="spellStart"/>
      <w:r w:rsidRPr="00401F1C">
        <w:rPr>
          <w:rFonts w:ascii="Times New Roman" w:hAnsi="Times New Roman"/>
          <w:sz w:val="28"/>
          <w:szCs w:val="28"/>
        </w:rPr>
        <w:t>Издат</w:t>
      </w:r>
      <w:proofErr w:type="spellEnd"/>
      <w:r w:rsidRPr="00401F1C">
        <w:rPr>
          <w:rFonts w:ascii="Times New Roman" w:hAnsi="Times New Roman"/>
          <w:sz w:val="28"/>
          <w:szCs w:val="28"/>
        </w:rPr>
        <w:t>. дом «Вильямс», 2003. – 496 с.</w:t>
      </w:r>
    </w:p>
    <w:p w:rsidR="00F67757" w:rsidRPr="00401F1C" w:rsidRDefault="00F67757" w:rsidP="00F6775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F1C">
        <w:rPr>
          <w:rFonts w:ascii="Times New Roman" w:eastAsia="Times New Roman" w:hAnsi="Times New Roman"/>
          <w:sz w:val="28"/>
          <w:szCs w:val="28"/>
          <w:lang w:eastAsia="ru-RU"/>
        </w:rPr>
        <w:t>Дурович</w:t>
      </w:r>
      <w:proofErr w:type="spellEnd"/>
      <w:r w:rsidRPr="00401F1C">
        <w:rPr>
          <w:rFonts w:ascii="Times New Roman" w:hAnsi="Times New Roman"/>
          <w:sz w:val="28"/>
          <w:szCs w:val="28"/>
        </w:rPr>
        <w:t xml:space="preserve"> </w:t>
      </w:r>
      <w:r w:rsidRPr="00401F1C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r w:rsidRPr="00401F1C">
        <w:rPr>
          <w:rFonts w:ascii="Times New Roman" w:hAnsi="Times New Roman"/>
          <w:sz w:val="28"/>
          <w:szCs w:val="28"/>
        </w:rPr>
        <w:t>Конкурентоспособность тов</w:t>
      </w:r>
      <w:r>
        <w:rPr>
          <w:rFonts w:ascii="Times New Roman" w:hAnsi="Times New Roman"/>
          <w:sz w:val="28"/>
          <w:szCs w:val="28"/>
        </w:rPr>
        <w:t xml:space="preserve">ара в системе маркетинга. Минск,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Pr="00401F1C">
        <w:rPr>
          <w:rFonts w:ascii="Times New Roman" w:hAnsi="Times New Roman"/>
          <w:sz w:val="28"/>
          <w:szCs w:val="28"/>
        </w:rPr>
        <w:t>993.-</w:t>
      </w:r>
      <w:proofErr w:type="gramEnd"/>
      <w:r w:rsidRPr="00401F1C">
        <w:rPr>
          <w:rFonts w:ascii="Times New Roman" w:hAnsi="Times New Roman"/>
          <w:sz w:val="28"/>
          <w:szCs w:val="28"/>
        </w:rPr>
        <w:t xml:space="preserve"> с.16</w:t>
      </w:r>
    </w:p>
    <w:p w:rsidR="00F67757" w:rsidRPr="00401F1C" w:rsidRDefault="00F67757" w:rsidP="00F6775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1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Градов А.П. </w:t>
      </w:r>
      <w:r w:rsidRPr="00401F1C">
        <w:rPr>
          <w:rFonts w:ascii="Times New Roman" w:hAnsi="Times New Roman"/>
          <w:sz w:val="28"/>
          <w:szCs w:val="28"/>
        </w:rPr>
        <w:t>Экономическая стратегия фирмы. Санкт-Петербург. – 1995. – с. 75</w:t>
      </w:r>
    </w:p>
    <w:p w:rsidR="00F67757" w:rsidRPr="00401F1C" w:rsidRDefault="00F67757" w:rsidP="00F6775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F1C">
        <w:rPr>
          <w:rFonts w:ascii="Times New Roman" w:eastAsia="Times New Roman" w:hAnsi="Times New Roman"/>
          <w:sz w:val="28"/>
          <w:szCs w:val="28"/>
          <w:lang w:eastAsia="ru-RU"/>
        </w:rPr>
        <w:t>Гельвановский</w:t>
      </w:r>
      <w:proofErr w:type="spellEnd"/>
      <w:r w:rsidRPr="00401F1C"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r w:rsidRPr="00401F1C">
        <w:rPr>
          <w:rFonts w:ascii="Times New Roman" w:hAnsi="Times New Roman"/>
          <w:sz w:val="28"/>
          <w:szCs w:val="28"/>
        </w:rPr>
        <w:t xml:space="preserve">Методологические подходы к обеспечению конкурентоспособности международных интеграционных группировок в условиях глобализации. Евразийская экономическая интеграция, №1(14), февраль 2012. </w:t>
      </w:r>
      <w:proofErr w:type="spellStart"/>
      <w:r w:rsidRPr="00401F1C">
        <w:rPr>
          <w:rFonts w:ascii="Times New Roman" w:hAnsi="Times New Roman"/>
          <w:sz w:val="28"/>
          <w:szCs w:val="28"/>
        </w:rPr>
        <w:t>Сс</w:t>
      </w:r>
      <w:proofErr w:type="spellEnd"/>
      <w:r w:rsidRPr="00401F1C">
        <w:rPr>
          <w:rFonts w:ascii="Times New Roman" w:hAnsi="Times New Roman"/>
          <w:sz w:val="28"/>
          <w:szCs w:val="28"/>
        </w:rPr>
        <w:t>. 44-58</w:t>
      </w:r>
    </w:p>
    <w:p w:rsidR="00D40458" w:rsidRDefault="00D40458" w:rsidP="00F67757">
      <w:pPr>
        <w:spacing w:after="160" w:line="259" w:lineRule="auto"/>
      </w:pPr>
      <w:bookmarkStart w:id="0" w:name="_GoBack"/>
      <w:bookmarkEnd w:id="0"/>
    </w:p>
    <w:sectPr w:rsidR="00D4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902"/>
    <w:multiLevelType w:val="hybridMultilevel"/>
    <w:tmpl w:val="C99C10C8"/>
    <w:lvl w:ilvl="0" w:tplc="1FB47D7E">
      <w:start w:val="1"/>
      <w:numFmt w:val="decimal"/>
      <w:lvlText w:val="%1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6AA"/>
    <w:multiLevelType w:val="hybridMultilevel"/>
    <w:tmpl w:val="32A0A404"/>
    <w:lvl w:ilvl="0" w:tplc="A8BA8F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11183"/>
    <w:multiLevelType w:val="hybridMultilevel"/>
    <w:tmpl w:val="39524B5A"/>
    <w:lvl w:ilvl="0" w:tplc="577ECF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71"/>
    <w:rsid w:val="000A6F71"/>
    <w:rsid w:val="00D40458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D0F1"/>
  <w15:chartTrackingRefBased/>
  <w15:docId w15:val="{8F758BEF-1CAF-41FA-92F0-278C13A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,References,Абзац списка Знак Знак Знак,NUMBERED PARAGRAPH,List Paragraph 1,Bullets,List_Paragraph,Multilevel para_II,List Paragraph1"/>
    <w:basedOn w:val="a"/>
    <w:link w:val="a4"/>
    <w:uiPriority w:val="34"/>
    <w:qFormat/>
    <w:rsid w:val="00F6775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F6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F6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6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6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List Paragraph Знак,Абзац Знак,References Знак,Абзац списка Знак Знак Знак Знак,NUMBERED PARAGRAPH Знак,List Paragraph 1 Знак,Bullets Знак,List_Paragraph Знак,Multilevel para_II Знак,List Paragraph1 Знак"/>
    <w:basedOn w:val="a0"/>
    <w:link w:val="a3"/>
    <w:uiPriority w:val="34"/>
    <w:locked/>
    <w:rsid w:val="00F677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2018-12-04T10:50:00Z</dcterms:created>
  <dcterms:modified xsi:type="dcterms:W3CDTF">2018-12-04T10:55:00Z</dcterms:modified>
</cp:coreProperties>
</file>