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10" w:rsidRDefault="00992876" w:rsidP="0099287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B8C">
        <w:rPr>
          <w:rFonts w:ascii="Times New Roman" w:hAnsi="Times New Roman" w:cs="Times New Roman"/>
          <w:bCs/>
          <w:sz w:val="28"/>
          <w:szCs w:val="28"/>
        </w:rPr>
        <w:t>МОДЕЛИ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B8C">
        <w:rPr>
          <w:rFonts w:ascii="Times New Roman" w:hAnsi="Times New Roman" w:cs="Times New Roman"/>
          <w:b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B8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B8C">
        <w:rPr>
          <w:rFonts w:ascii="Times New Roman" w:hAnsi="Times New Roman" w:cs="Times New Roman"/>
          <w:bCs/>
          <w:sz w:val="28"/>
          <w:szCs w:val="28"/>
        </w:rPr>
        <w:t>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B8C">
        <w:rPr>
          <w:rFonts w:ascii="Times New Roman" w:hAnsi="Times New Roman" w:cs="Times New Roman"/>
          <w:bCs/>
          <w:sz w:val="28"/>
          <w:szCs w:val="28"/>
        </w:rPr>
        <w:t>ДОЛГОСРОЧНЫХ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B8C">
        <w:rPr>
          <w:rFonts w:ascii="Times New Roman" w:hAnsi="Times New Roman" w:cs="Times New Roman"/>
          <w:bCs/>
          <w:sz w:val="28"/>
          <w:szCs w:val="28"/>
        </w:rPr>
        <w:t>АКТИВОВ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876" w:rsidRDefault="00992876" w:rsidP="0099287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Стр-75</w:t>
      </w:r>
    </w:p>
    <w:p w:rsidR="00992876" w:rsidRDefault="00992876" w:rsidP="0099287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r w:rsidRPr="000C19C4">
        <w:rPr>
          <w:rFonts w:ascii="Times New Roman" w:hAnsi="Times New Roman" w:cs="Times New Roman"/>
          <w:sz w:val="28"/>
        </w:rPr>
        <w:fldChar w:fldCharType="begin"/>
      </w:r>
      <w:r w:rsidRPr="000C19C4">
        <w:rPr>
          <w:rFonts w:ascii="Times New Roman" w:hAnsi="Times New Roman" w:cs="Times New Roman"/>
          <w:sz w:val="28"/>
        </w:rPr>
        <w:instrText xml:space="preserve"> TOC \o "1-3" \h \z \u </w:instrText>
      </w:r>
      <w:r w:rsidRPr="000C19C4">
        <w:rPr>
          <w:rFonts w:ascii="Times New Roman" w:hAnsi="Times New Roman" w:cs="Times New Roman"/>
          <w:sz w:val="28"/>
        </w:rPr>
        <w:fldChar w:fldCharType="separate"/>
      </w:r>
    </w:p>
    <w:p w:rsidR="00992876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33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992876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34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1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ЭКОНОМИЧЕСКАЯ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СУЩНОСТЬ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ОЦЕНКИ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КАК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ЭЛЕМЕНТА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МЕТОДА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БУХГАЛТЕРСКОГО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УЧЕТА</w:t>
        </w:r>
      </w:hyperlink>
    </w:p>
    <w:p w:rsidR="00992876" w:rsidRPr="000C19C4" w:rsidRDefault="00992876" w:rsidP="0099287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35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1.1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Теория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оценки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ее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реализация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в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системе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бухгалтерского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учета</w:t>
        </w:r>
      </w:hyperlink>
    </w:p>
    <w:p w:rsidR="00992876" w:rsidRPr="000C19C4" w:rsidRDefault="00992876" w:rsidP="0099287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36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1.2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Методические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подходы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к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оценке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справедливой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стоимости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</w:hyperlink>
    </w:p>
    <w:p w:rsidR="00992876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38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2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ФИНАНСОВЫЙ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УЧЕТ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</w:hyperlink>
    </w:p>
    <w:p w:rsidR="00992876" w:rsidRPr="000C19C4" w:rsidRDefault="00992876" w:rsidP="0099287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39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2.1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Классификация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в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целях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формирования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финансовой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отчетности</w:t>
        </w:r>
      </w:hyperlink>
    </w:p>
    <w:p w:rsidR="00992876" w:rsidRPr="000C19C4" w:rsidRDefault="00992876" w:rsidP="0099287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50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2.2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Особенности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модели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учета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</w:hyperlink>
    </w:p>
    <w:p w:rsidR="00992876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53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3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ГЛАВА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ПРОБЛЕМЫ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ОЦЕНКИ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УЧЕТА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В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РК</w:t>
        </w:r>
      </w:hyperlink>
    </w:p>
    <w:p w:rsidR="00992876" w:rsidRPr="000C19C4" w:rsidRDefault="00992876" w:rsidP="0099287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54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3.1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Теоретические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практические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проблемы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оценки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</w:hyperlink>
    </w:p>
    <w:p w:rsidR="00992876" w:rsidRPr="000C19C4" w:rsidRDefault="00992876" w:rsidP="0099287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55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3.2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Практические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проблемы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выбора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моделей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учета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долгосрочных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 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активов</w:t>
        </w:r>
      </w:hyperlink>
    </w:p>
    <w:p w:rsidR="00992876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56" w:history="1">
        <w:r w:rsidRPr="000C19C4">
          <w:rPr>
            <w:rStyle w:val="a3"/>
            <w:rFonts w:ascii="Times New Roman" w:eastAsia="Times New Roman" w:hAnsi="Times New Roman" w:cs="Times New Roman"/>
            <w:noProof/>
            <w:sz w:val="28"/>
            <w:lang w:eastAsia="ru-RU"/>
          </w:rPr>
          <w:t>ЗАКЛЮЧЕНИЕ</w:t>
        </w:r>
      </w:hyperlink>
    </w:p>
    <w:p w:rsidR="00992876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992876" w:rsidRPr="000C19C4" w:rsidRDefault="00992876" w:rsidP="0099287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14959" w:history="1">
        <w:r w:rsidRPr="000C19C4">
          <w:rPr>
            <w:rStyle w:val="a3"/>
            <w:rFonts w:ascii="Times New Roman" w:hAnsi="Times New Roman" w:cs="Times New Roman"/>
            <w:noProof/>
            <w:sz w:val="28"/>
          </w:rPr>
          <w:t>СПИСОК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ИСПОЛЬЗОВАННОЙ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0C19C4">
          <w:rPr>
            <w:rStyle w:val="a3"/>
            <w:rFonts w:ascii="Times New Roman" w:hAnsi="Times New Roman" w:cs="Times New Roman"/>
            <w:noProof/>
            <w:sz w:val="28"/>
          </w:rPr>
          <w:t>ЛИТЕРАТУРЫ</w:t>
        </w:r>
      </w:hyperlink>
    </w:p>
    <w:p w:rsidR="00992876" w:rsidRDefault="00992876" w:rsidP="00992876">
      <w:pPr>
        <w:spacing w:after="0" w:line="240" w:lineRule="auto"/>
        <w:ind w:firstLine="567"/>
      </w:pPr>
      <w:r w:rsidRPr="000C19C4">
        <w:rPr>
          <w:rFonts w:ascii="Times New Roman" w:hAnsi="Times New Roman" w:cs="Times New Roman"/>
          <w:sz w:val="28"/>
        </w:rPr>
        <w:fldChar w:fldCharType="end"/>
      </w:r>
    </w:p>
    <w:p w:rsidR="00992876" w:rsidRDefault="00992876">
      <w:pPr>
        <w:spacing w:after="160" w:line="259" w:lineRule="auto"/>
      </w:pPr>
      <w:r>
        <w:br w:type="page"/>
      </w:r>
    </w:p>
    <w:p w:rsidR="00992876" w:rsidRPr="00B3242C" w:rsidRDefault="00992876" w:rsidP="0099287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0" w:name="_Toc510036547"/>
      <w:bookmarkStart w:id="1" w:name="_Toc514614956"/>
      <w:r w:rsidRPr="00B3242C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ЗАКЛЮЧЕНИЕ</w:t>
      </w:r>
      <w:bookmarkEnd w:id="0"/>
      <w:bookmarkEnd w:id="1"/>
    </w:p>
    <w:p w:rsidR="00992876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76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76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темы диссертационной работы сделаны следующие выводы:</w:t>
      </w:r>
    </w:p>
    <w:p w:rsidR="00992876" w:rsidRPr="001C323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Для выделения сущности долгосрочных активов предприятия были рассмотрены все категории активов предприятия. Так, совокупное </w:t>
      </w:r>
      <w:r w:rsidRPr="001C323C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 xml:space="preserve">ющее </w:t>
      </w:r>
      <w:r w:rsidRPr="001C323C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C32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1C323C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C32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балансе,</w:t>
      </w:r>
      <w:r>
        <w:rPr>
          <w:rFonts w:ascii="Times New Roman" w:hAnsi="Times New Roman"/>
          <w:sz w:val="28"/>
          <w:szCs w:val="28"/>
        </w:rPr>
        <w:t xml:space="preserve"> в финансовом учете принято называть </w:t>
      </w:r>
      <w:r w:rsidRPr="001C323C">
        <w:rPr>
          <w:rFonts w:ascii="Times New Roman" w:hAnsi="Times New Roman"/>
          <w:sz w:val="28"/>
          <w:szCs w:val="28"/>
        </w:rPr>
        <w:t>активами.</w:t>
      </w:r>
      <w:r>
        <w:rPr>
          <w:rFonts w:ascii="Times New Roman" w:hAnsi="Times New Roman"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sz w:val="28"/>
          <w:szCs w:val="28"/>
          <w:lang w:eastAsia="kk-KZ"/>
        </w:rPr>
        <w:t>По</w:t>
      </w:r>
      <w:r>
        <w:rPr>
          <w:rFonts w:ascii="Times New Roman" w:hAnsi="Times New Roman"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sz w:val="28"/>
          <w:szCs w:val="28"/>
          <w:lang w:eastAsia="kk-KZ"/>
        </w:rPr>
        <w:t>составу</w:t>
      </w:r>
      <w:r>
        <w:rPr>
          <w:rFonts w:ascii="Times New Roman" w:hAnsi="Times New Roman"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активы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подразделяют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на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четыре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отдельные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группы: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</w:p>
    <w:p w:rsidR="00992876" w:rsidRPr="001C323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kk-KZ"/>
        </w:rPr>
      </w:pPr>
      <w:r w:rsidRPr="001C323C">
        <w:rPr>
          <w:rFonts w:ascii="Times New Roman" w:hAnsi="Times New Roman"/>
          <w:bCs/>
          <w:sz w:val="28"/>
          <w:szCs w:val="28"/>
          <w:lang w:eastAsia="kk-KZ"/>
        </w:rPr>
        <w:t>1)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краткосрочные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активы;</w:t>
      </w:r>
    </w:p>
    <w:p w:rsidR="00992876" w:rsidRPr="001C323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kk-KZ"/>
        </w:rPr>
      </w:pPr>
      <w:r w:rsidRPr="001C323C">
        <w:rPr>
          <w:rFonts w:ascii="Times New Roman" w:hAnsi="Times New Roman"/>
          <w:bCs/>
          <w:sz w:val="28"/>
          <w:szCs w:val="28"/>
          <w:lang w:eastAsia="kk-KZ"/>
        </w:rPr>
        <w:t>2)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инвестиции;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</w:p>
    <w:p w:rsidR="00992876" w:rsidRPr="001C323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kk-KZ"/>
        </w:rPr>
      </w:pPr>
      <w:r w:rsidRPr="001C323C">
        <w:rPr>
          <w:rFonts w:ascii="Times New Roman" w:hAnsi="Times New Roman"/>
          <w:bCs/>
          <w:sz w:val="28"/>
          <w:szCs w:val="28"/>
          <w:lang w:eastAsia="kk-KZ"/>
        </w:rPr>
        <w:t>3)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недвижимо</w:t>
      </w:r>
      <w:r>
        <w:rPr>
          <w:rFonts w:ascii="Times New Roman" w:hAnsi="Times New Roman"/>
          <w:bCs/>
          <w:sz w:val="28"/>
          <w:szCs w:val="28"/>
          <w:lang w:eastAsia="kk-KZ"/>
        </w:rPr>
        <w:t>е имущество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,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здания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, сооружения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и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производственное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оборудование;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</w:p>
    <w:p w:rsidR="00992876" w:rsidRPr="001C323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kk-KZ"/>
        </w:rPr>
      </w:pPr>
      <w:r w:rsidRPr="001C323C">
        <w:rPr>
          <w:rFonts w:ascii="Times New Roman" w:hAnsi="Times New Roman"/>
          <w:bCs/>
          <w:sz w:val="28"/>
          <w:szCs w:val="28"/>
          <w:lang w:eastAsia="kk-KZ"/>
        </w:rPr>
        <w:t>4)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н</w:t>
      </w:r>
      <w:r w:rsidRPr="001C323C">
        <w:rPr>
          <w:rFonts w:ascii="Times New Roman" w:hAnsi="Times New Roman"/>
          <w:sz w:val="28"/>
          <w:szCs w:val="28"/>
          <w:lang w:eastAsia="kk-KZ"/>
        </w:rPr>
        <w:t>ематериальные</w:t>
      </w:r>
      <w:r>
        <w:rPr>
          <w:rFonts w:ascii="Times New Roman" w:hAnsi="Times New Roman"/>
          <w:sz w:val="28"/>
          <w:szCs w:val="28"/>
          <w:lang w:eastAsia="kk-KZ"/>
        </w:rPr>
        <w:t xml:space="preserve"> </w:t>
      </w:r>
      <w:r w:rsidRPr="001C323C">
        <w:rPr>
          <w:rFonts w:ascii="Times New Roman" w:hAnsi="Times New Roman"/>
          <w:sz w:val="28"/>
          <w:szCs w:val="28"/>
          <w:lang w:eastAsia="kk-KZ"/>
        </w:rPr>
        <w:t>активы</w:t>
      </w:r>
      <w:r w:rsidRPr="001C323C">
        <w:rPr>
          <w:rFonts w:ascii="Times New Roman" w:hAnsi="Times New Roman"/>
          <w:bCs/>
          <w:sz w:val="28"/>
          <w:szCs w:val="28"/>
          <w:lang w:eastAsia="kk-KZ"/>
        </w:rPr>
        <w:t>.</w:t>
      </w:r>
      <w:r>
        <w:rPr>
          <w:rFonts w:ascii="Times New Roman" w:hAnsi="Times New Roman"/>
          <w:bCs/>
          <w:sz w:val="28"/>
          <w:szCs w:val="28"/>
          <w:lang w:eastAsia="kk-KZ"/>
        </w:rPr>
        <w:t xml:space="preserve"> </w:t>
      </w:r>
    </w:p>
    <w:p w:rsidR="00992876" w:rsidRPr="001C323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23C">
        <w:rPr>
          <w:rFonts w:ascii="Times New Roman" w:hAnsi="Times New Roman"/>
          <w:sz w:val="28"/>
          <w:szCs w:val="28"/>
        </w:rPr>
        <w:t>Долгосрочные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активы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продолжительного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в производственной деятельности </w:t>
      </w:r>
      <w:r w:rsidRPr="001C323C">
        <w:rPr>
          <w:rFonts w:ascii="Times New Roman" w:hAnsi="Times New Roman"/>
          <w:sz w:val="28"/>
          <w:szCs w:val="28"/>
        </w:rPr>
        <w:t>предприятии</w:t>
      </w:r>
      <w:r>
        <w:rPr>
          <w:rFonts w:ascii="Times New Roman" w:hAnsi="Times New Roman"/>
          <w:sz w:val="28"/>
          <w:szCs w:val="28"/>
        </w:rPr>
        <w:t>, как для производства продукции, так и для реализации продукции (работ и  услуг)</w:t>
      </w:r>
      <w:r w:rsidRPr="001C32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C323C">
        <w:rPr>
          <w:rFonts w:ascii="Times New Roman" w:hAnsi="Times New Roman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323C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заметно не из</w:t>
      </w:r>
      <w:r w:rsidRPr="001C323C">
        <w:rPr>
          <w:rFonts w:ascii="Times New Roman" w:hAnsi="Times New Roman"/>
          <w:sz w:val="28"/>
          <w:szCs w:val="28"/>
        </w:rPr>
        <w:t>меняются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23C"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hAnsi="Times New Roman"/>
          <w:sz w:val="28"/>
          <w:szCs w:val="28"/>
        </w:rPr>
        <w:t xml:space="preserve"> иногда превращаясь </w:t>
      </w:r>
      <w:r w:rsidRPr="001C32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C">
        <w:rPr>
          <w:rFonts w:ascii="Times New Roman" w:hAnsi="Times New Roman"/>
          <w:sz w:val="28"/>
          <w:szCs w:val="28"/>
        </w:rPr>
        <w:t>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876" w:rsidRDefault="00992876">
      <w:pPr>
        <w:spacing w:after="160" w:line="259" w:lineRule="auto"/>
      </w:pPr>
      <w:r>
        <w:br w:type="page"/>
      </w:r>
    </w:p>
    <w:p w:rsidR="00992876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34E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4E">
        <w:rPr>
          <w:rFonts w:ascii="Times New Roman" w:hAnsi="Times New Roman" w:cs="Times New Roman"/>
          <w:sz w:val="28"/>
          <w:szCs w:val="28"/>
        </w:rPr>
        <w:t>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4E">
        <w:rPr>
          <w:rFonts w:ascii="Times New Roman" w:hAnsi="Times New Roman" w:cs="Times New Roman"/>
          <w:sz w:val="28"/>
          <w:szCs w:val="28"/>
        </w:rPr>
        <w:t>методов.</w:t>
      </w:r>
    </w:p>
    <w:p w:rsidR="00992876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92876" w:rsidSect="00797B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2876" w:rsidRPr="00B3242C" w:rsidRDefault="00992876" w:rsidP="009928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10036550"/>
      <w:bookmarkStart w:id="3" w:name="_Toc514614959"/>
      <w:r w:rsidRPr="00B3242C">
        <w:rPr>
          <w:rFonts w:ascii="Times New Roman" w:hAnsi="Times New Roman" w:cs="Times New Roman"/>
          <w:b w:val="0"/>
          <w:color w:val="auto"/>
        </w:rPr>
        <w:lastRenderedPageBreak/>
        <w:t>СПИСОК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3242C">
        <w:rPr>
          <w:rFonts w:ascii="Times New Roman" w:hAnsi="Times New Roman" w:cs="Times New Roman"/>
          <w:b w:val="0"/>
          <w:color w:val="auto"/>
        </w:rPr>
        <w:t>ИСПОЛЬЗОВАННОЙ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3242C">
        <w:rPr>
          <w:rFonts w:ascii="Times New Roman" w:hAnsi="Times New Roman" w:cs="Times New Roman"/>
          <w:b w:val="0"/>
          <w:color w:val="auto"/>
        </w:rPr>
        <w:t>ЛИТЕРАТУРЫ</w:t>
      </w:r>
      <w:bookmarkEnd w:id="2"/>
      <w:bookmarkEnd w:id="3"/>
    </w:p>
    <w:p w:rsidR="00992876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876" w:rsidRPr="00B3242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Карпова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ВЗФЭИ,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с.;</w:t>
      </w:r>
    </w:p>
    <w:p w:rsidR="00992876" w:rsidRPr="00B3242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Мизиковский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Е.А.,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Дружиловская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Э.С.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Аудиторские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ведомости.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с.;</w:t>
      </w:r>
    </w:p>
    <w:p w:rsidR="00992876" w:rsidRPr="00B3242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статистика,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496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с.;</w:t>
      </w:r>
    </w:p>
    <w:p w:rsidR="00992876" w:rsidRPr="00B3242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Кутер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статистика,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с.;</w:t>
      </w:r>
    </w:p>
    <w:p w:rsidR="00992876" w:rsidRPr="00B3242C" w:rsidRDefault="00992876" w:rsidP="009928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Бабаев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Ю.А.,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Проспект.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42C">
        <w:rPr>
          <w:rFonts w:ascii="Times New Roman" w:hAnsi="Times New Roman" w:cs="Times New Roman"/>
          <w:sz w:val="28"/>
          <w:szCs w:val="28"/>
        </w:rPr>
        <w:t>с.;</w:t>
      </w:r>
    </w:p>
    <w:p w:rsidR="00992876" w:rsidRDefault="00992876" w:rsidP="00992876">
      <w:pPr>
        <w:spacing w:after="0" w:line="240" w:lineRule="auto"/>
        <w:ind w:firstLine="567"/>
      </w:pPr>
      <w:bookmarkStart w:id="4" w:name="_GoBack"/>
      <w:bookmarkEnd w:id="4"/>
    </w:p>
    <w:sectPr w:rsidR="0099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B"/>
    <w:rsid w:val="001936EB"/>
    <w:rsid w:val="00657210"/>
    <w:rsid w:val="009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B251"/>
  <w15:chartTrackingRefBased/>
  <w15:docId w15:val="{F7C684A8-ABB7-47F1-AA36-6E74FAB7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2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87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9287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9287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9928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2018-12-04T10:29:00Z</dcterms:created>
  <dcterms:modified xsi:type="dcterms:W3CDTF">2018-12-04T10:33:00Z</dcterms:modified>
</cp:coreProperties>
</file>