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1E" w:rsidRDefault="00F92D1E" w:rsidP="00F92D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t>Диссертация_</w:t>
      </w:r>
      <w:r w:rsidRPr="00F92D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C16AF4">
        <w:rPr>
          <w:rFonts w:ascii="Times New Roman" w:eastAsia="Times New Roman" w:hAnsi="Times New Roman"/>
          <w:b/>
          <w:sz w:val="28"/>
          <w:szCs w:val="24"/>
          <w:lang w:eastAsia="ru-RU"/>
        </w:rPr>
        <w:t>УЧЕТНАЯ И НАЛОГОВАЯ ПОЛИТИКА ОРГАНИЗАЦИИ; МЕТОДИКА ФОРМИРОВАНИЯ МЕХАНИЗМ ЕЕ РЕАЛИЗАЦИИ</w:t>
      </w:r>
    </w:p>
    <w:p w:rsidR="00F92D1E" w:rsidRDefault="00F92D1E" w:rsidP="00F92D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Стр_65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739378"/>
        <w:docPartObj>
          <w:docPartGallery w:val="Table of Contents"/>
          <w:docPartUnique/>
        </w:docPartObj>
      </w:sdtPr>
      <w:sdtContent>
        <w:p w:rsidR="00F92D1E" w:rsidRPr="00F92D1E" w:rsidRDefault="00F92D1E" w:rsidP="00F92D1E">
          <w:pPr>
            <w:pStyle w:val="a4"/>
            <w:spacing w:before="0"/>
            <w:rPr>
              <w:rFonts w:ascii="Times New Roman" w:hAnsi="Times New Roman" w:cs="Times New Roman"/>
              <w:color w:val="auto"/>
            </w:rPr>
          </w:pPr>
        </w:p>
        <w:p w:rsidR="00F92D1E" w:rsidRPr="00011F88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918385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F92D1E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F92D1E" w:rsidRPr="00011F88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86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1 СУЩНОСТЬ И НАЗНАЧЕНИЕ УЧЁТНОЙ ПОЛИТИКИ В ЦЕЛЯХ НАЛОГООБЛОЖЕНИЯ В СИСТЕМЕ НАЛОГОВОГО ПЛАНИРОВАНИЯ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87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1.1.Понятие учетной политики на макроэкономическом и микроэкономическом уровне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88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1.2Учетная политика организации - база формирования финансового и налогового учета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89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1.3 Принципы бухгалтерского учета, как методологические основы построения бухгалтерского учета</w:t>
            </w:r>
          </w:hyperlink>
        </w:p>
        <w:p w:rsidR="00F92D1E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F92D1E" w:rsidRPr="00011F88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0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2 МЕТОДЫ ФОРМИРОВАНИЯ УЧЁТНОЙ ПОЛИТИКИ В ЦЕЛЯХ НАЛОГООБЛОЖЕНИЯ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1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2.1 Общие методы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2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2.2 Частные методы</w:t>
            </w:r>
          </w:hyperlink>
        </w:p>
        <w:p w:rsidR="00F92D1E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F92D1E" w:rsidRPr="00011F88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3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3 АНАЛИЗ МЕТОДОВ ФОРМИРОВАНИЯ УЧЁТНОЙ ПОЛИТИКИ ПРИ ПРОВЕДЕНИИ СРЕДНЕСРОЧНОГО И КРАТКОСРОЧНОГО ФИНАНСОВОГО ПЛАНИРОВАНИЯ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4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3.1 Принципы анализа методов учётной политики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5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3.2.Методика анализа влияния методов формирования УП на суммы и сроки уплаты налогов при проведении среднесрочного и краткосрочного финансового планирования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6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3.3.Информационные технологии при планировании и анализе</w:t>
            </w:r>
          </w:hyperlink>
        </w:p>
        <w:p w:rsidR="00F92D1E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F92D1E" w:rsidRPr="00011F88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7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4 РЕКОМЕНДАЦИИ ПО СОВЕРШЕНСТВОВАНИЮ УЧЕТНОЙ ПОЛИТИКИ В ЦЕЛЯХ ОПТИМИЗАЦИИ НАЛОГООБЛОЖЕНИЯ В ОРГАНИЗАЦИЙ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8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4.1 Проблемы формирования и раскрытия учетной политики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399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4.2 Оценка последствий изменения учетной политики</w:t>
            </w:r>
          </w:hyperlink>
        </w:p>
        <w:p w:rsidR="00F92D1E" w:rsidRPr="00011F88" w:rsidRDefault="00F92D1E" w:rsidP="00F92D1E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400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4.3 Оптимизация налогообложения в системе налогового планирования</w:t>
            </w:r>
          </w:hyperlink>
        </w:p>
        <w:p w:rsidR="00F92D1E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F92D1E" w:rsidRPr="00011F88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401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F92D1E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F92D1E" w:rsidRPr="00011F88" w:rsidRDefault="00F92D1E" w:rsidP="00F92D1E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34918402" w:history="1">
            <w:r w:rsidRPr="00011F88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F92D1E" w:rsidRDefault="00F92D1E" w:rsidP="00F92D1E">
          <w:r>
            <w:fldChar w:fldCharType="end"/>
          </w:r>
        </w:p>
      </w:sdtContent>
    </w:sdt>
    <w:p w:rsidR="00F92D1E" w:rsidRPr="00C16AF4" w:rsidRDefault="00F92D1E" w:rsidP="00F92D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92D1E" w:rsidRDefault="00F92D1E">
      <w:pPr>
        <w:spacing w:after="160" w:line="259" w:lineRule="auto"/>
      </w:pPr>
      <w:r>
        <w:br w:type="page"/>
      </w:r>
    </w:p>
    <w:p w:rsidR="00F92D1E" w:rsidRPr="00A00F6E" w:rsidRDefault="00F92D1E" w:rsidP="00F92D1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34918401"/>
      <w:r w:rsidRPr="00A00F6E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F92D1E" w:rsidRDefault="00F92D1E" w:rsidP="00F92D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2D1E" w:rsidRDefault="00F92D1E" w:rsidP="00F92D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исследования темы диссертационной работы получены следующие выводы:</w:t>
      </w:r>
    </w:p>
    <w:p w:rsidR="00F92D1E" w:rsidRPr="0050591E" w:rsidRDefault="00F92D1E" w:rsidP="00F92D1E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82A47">
        <w:rPr>
          <w:sz w:val="28"/>
          <w:szCs w:val="28"/>
        </w:rPr>
        <w:t xml:space="preserve">Под учетной политикой </w:t>
      </w:r>
      <w:r>
        <w:rPr>
          <w:sz w:val="28"/>
          <w:szCs w:val="28"/>
        </w:rPr>
        <w:t xml:space="preserve">предприятия </w:t>
      </w:r>
      <w:r w:rsidRPr="00982A47">
        <w:rPr>
          <w:sz w:val="28"/>
          <w:szCs w:val="28"/>
        </w:rPr>
        <w:t>понима</w:t>
      </w:r>
      <w:r>
        <w:rPr>
          <w:sz w:val="28"/>
          <w:szCs w:val="28"/>
        </w:rPr>
        <w:t>ют</w:t>
      </w:r>
      <w:r w:rsidRPr="00982A47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ую</w:t>
      </w:r>
      <w:r w:rsidRPr="00982A47">
        <w:rPr>
          <w:sz w:val="28"/>
          <w:szCs w:val="28"/>
        </w:rPr>
        <w:t xml:space="preserve"> ею 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F92D1E" w:rsidRDefault="00F92D1E" w:rsidP="00F92D1E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Учетная политика предприятия является необходимым элементом организации и ведения бухгалтерского учета и финансовой отчетности. В Республике Казахстан учетная политика предприятий формируется на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основании  </w:t>
      </w:r>
      <w:r w:rsidRPr="00C76D1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C76D1E">
        <w:rPr>
          <w:rFonts w:ascii="Times New Roman" w:hAnsi="Times New Roman"/>
          <w:sz w:val="28"/>
          <w:szCs w:val="28"/>
        </w:rPr>
        <w:t xml:space="preserve"> Республики Казахстан </w:t>
      </w:r>
      <w:r>
        <w:rPr>
          <w:rFonts w:ascii="Times New Roman" w:hAnsi="Times New Roman"/>
          <w:sz w:val="28"/>
          <w:szCs w:val="28"/>
        </w:rPr>
        <w:t>"</w:t>
      </w:r>
      <w:r w:rsidRPr="00C76D1E">
        <w:rPr>
          <w:rFonts w:ascii="Times New Roman" w:hAnsi="Times New Roman"/>
          <w:sz w:val="28"/>
          <w:szCs w:val="28"/>
        </w:rPr>
        <w:t>О бухгалтерском учете и финансовой отчетности</w:t>
      </w:r>
      <w:r>
        <w:rPr>
          <w:rFonts w:ascii="Times New Roman" w:hAnsi="Times New Roman"/>
          <w:sz w:val="28"/>
          <w:szCs w:val="28"/>
        </w:rPr>
        <w:t>", а также МСФО 8 "</w:t>
      </w:r>
      <w:r w:rsidRPr="00C76D1E">
        <w:rPr>
          <w:rFonts w:ascii="Times New Roman" w:hAnsi="Times New Roman"/>
          <w:sz w:val="28"/>
          <w:szCs w:val="28"/>
        </w:rPr>
        <w:t>Учетная политика, изменения в расчетных</w:t>
      </w:r>
      <w:r>
        <w:rPr>
          <w:rFonts w:ascii="Times New Roman" w:hAnsi="Times New Roman"/>
          <w:sz w:val="28"/>
          <w:szCs w:val="28"/>
        </w:rPr>
        <w:t xml:space="preserve"> бухгалтерских оценках и ошибки" в несколько этапов и по определенным принципам. </w:t>
      </w:r>
    </w:p>
    <w:p w:rsidR="00F92D1E" w:rsidRDefault="00F92D1E">
      <w:pPr>
        <w:spacing w:after="160" w:line="259" w:lineRule="auto"/>
      </w:pPr>
      <w:r>
        <w:br w:type="page"/>
      </w:r>
    </w:p>
    <w:p w:rsidR="00F92D1E" w:rsidRPr="000757FD" w:rsidRDefault="00F92D1E" w:rsidP="00F92D1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34918402"/>
      <w:r w:rsidRPr="000757FD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F92D1E" w:rsidRDefault="00F92D1E" w:rsidP="00F92D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2D1E" w:rsidRPr="000757FD" w:rsidRDefault="00F92D1E" w:rsidP="00F92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7FD">
        <w:rPr>
          <w:rFonts w:ascii="Times New Roman" w:hAnsi="Times New Roman" w:cs="Times New Roman"/>
          <w:sz w:val="28"/>
          <w:szCs w:val="28"/>
        </w:rPr>
        <w:t>1 Закон Республики Казахстан от 28 февраля 2007 года № 234-III «О бухгалтерском учете и финансовой отчетности» (с изменениями и дополнениями по состоянию на 01.01.2020 г.). Электронный ресурс: https://online.zakon.kz/DOCUMENT/?doc_id=30092011;</w:t>
      </w:r>
    </w:p>
    <w:p w:rsidR="00F92D1E" w:rsidRPr="000757FD" w:rsidRDefault="00F92D1E" w:rsidP="00F92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7FD">
        <w:rPr>
          <w:rFonts w:ascii="Times New Roman" w:hAnsi="Times New Roman" w:cs="Times New Roman"/>
          <w:sz w:val="28"/>
          <w:szCs w:val="28"/>
        </w:rPr>
        <w:t xml:space="preserve">2 Стандарт Комиссии по бухгалтерскому учету от 13.11.1996 N 3 </w:t>
      </w:r>
      <w:proofErr w:type="gramStart"/>
      <w:r w:rsidRPr="000757FD">
        <w:rPr>
          <w:rFonts w:ascii="Times New Roman" w:hAnsi="Times New Roman" w:cs="Times New Roman"/>
          <w:sz w:val="28"/>
          <w:szCs w:val="28"/>
        </w:rPr>
        <w:t>Стандарт  1</w:t>
      </w:r>
      <w:proofErr w:type="gramEnd"/>
      <w:r w:rsidRPr="000757FD">
        <w:rPr>
          <w:rFonts w:ascii="Times New Roman" w:hAnsi="Times New Roman" w:cs="Times New Roman"/>
          <w:sz w:val="28"/>
          <w:szCs w:val="28"/>
        </w:rPr>
        <w:t xml:space="preserve"> «Учетная политика и ее раскрытие», в настоящее время не действует. Электронный ресурс: </w:t>
      </w:r>
      <w:hyperlink r:id="rId4" w:history="1">
        <w:r w:rsidRPr="000757FD">
          <w:rPr>
            <w:rStyle w:val="a3"/>
            <w:rFonts w:ascii="Times New Roman" w:hAnsi="Times New Roman" w:cs="Times New Roman"/>
            <w:sz w:val="28"/>
            <w:szCs w:val="28"/>
          </w:rPr>
          <w:t>http://kazakhstan.news-city.htm</w:t>
        </w:r>
      </w:hyperlink>
      <w:r w:rsidRPr="000757FD">
        <w:rPr>
          <w:rFonts w:ascii="Times New Roman" w:hAnsi="Times New Roman" w:cs="Times New Roman"/>
          <w:sz w:val="28"/>
          <w:szCs w:val="28"/>
        </w:rPr>
        <w:t>;</w:t>
      </w:r>
    </w:p>
    <w:p w:rsidR="00F92D1E" w:rsidRPr="000757FD" w:rsidRDefault="00F92D1E" w:rsidP="00F92D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F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0757F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Шуванова</w:t>
      </w:r>
      <w:proofErr w:type="spellEnd"/>
      <w:r w:rsidRPr="0007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 w:rsidRPr="00075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Абдиманапов</w:t>
      </w:r>
      <w:proofErr w:type="spellEnd"/>
      <w:r w:rsidRPr="0007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Организация бухгалтерского учета и формирование учетной политики предприятия: Учебное пособие - </w:t>
      </w:r>
      <w:proofErr w:type="gramStart"/>
      <w:r w:rsidRPr="0007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Алматы,   </w:t>
      </w:r>
      <w:proofErr w:type="gramEnd"/>
      <w:r w:rsidRPr="0007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- 160 с.;</w:t>
      </w:r>
    </w:p>
    <w:p w:rsidR="00F92D1E" w:rsidRPr="000757FD" w:rsidRDefault="00F92D1E" w:rsidP="00F92D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757FD">
        <w:rPr>
          <w:rFonts w:ascii="Times New Roman" w:hAnsi="Times New Roman" w:cs="Times New Roman"/>
          <w:sz w:val="28"/>
          <w:szCs w:val="28"/>
        </w:rPr>
        <w:t>Попова Л.А. Финансовый учет хозяйствующих субъектов. Караганда, 2019. – 400 с.;</w:t>
      </w:r>
    </w:p>
    <w:p w:rsidR="00F92D1E" w:rsidRPr="000757FD" w:rsidRDefault="00F92D1E" w:rsidP="00F92D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757F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757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Сейдахметова</w:t>
      </w:r>
      <w:proofErr w:type="spellEnd"/>
      <w:r w:rsidRPr="000757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Ф.С. Финансовая отчетность и МСФО: Учеб</w:t>
      </w:r>
      <w:r w:rsidRPr="000757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ное пособие. В 2-х частях. - Алматы: «Экономика», 2018. - 259 с.;</w:t>
      </w:r>
    </w:p>
    <w:p w:rsidR="00D67C3F" w:rsidRDefault="00D67C3F">
      <w:bookmarkStart w:id="2" w:name="_GoBack"/>
      <w:bookmarkEnd w:id="2"/>
    </w:p>
    <w:sectPr w:rsidR="00D6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8"/>
    <w:rsid w:val="003549F8"/>
    <w:rsid w:val="00D67C3F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3CF1"/>
  <w15:chartTrackingRefBased/>
  <w15:docId w15:val="{723AF3D7-035A-4C38-8AC4-0D27B0D5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D1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2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F92D1E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92D1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92D1E"/>
    <w:pPr>
      <w:spacing w:after="100"/>
      <w:ind w:left="220"/>
    </w:pPr>
  </w:style>
  <w:style w:type="paragraph" w:styleId="a5">
    <w:name w:val="List Paragraph"/>
    <w:basedOn w:val="a"/>
    <w:uiPriority w:val="34"/>
    <w:qFormat/>
    <w:rsid w:val="00F92D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9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zakhstan.news-cit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2021-02-10T09:01:00Z</dcterms:created>
  <dcterms:modified xsi:type="dcterms:W3CDTF">2021-02-10T09:03:00Z</dcterms:modified>
</cp:coreProperties>
</file>