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80" w:rsidRDefault="006E17C5" w:rsidP="002714B7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Доверенность и передоверие: понятие, форма, срок и виды</w:t>
      </w:r>
    </w:p>
    <w:p w:rsidR="00BD2546" w:rsidRDefault="00BD254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2546" w:rsidRDefault="00BD2546" w:rsidP="00BD2546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Toc373443225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</w:t>
      </w:r>
      <w:bookmarkEnd w:id="0"/>
    </w:p>
    <w:p w:rsidR="00BD2546" w:rsidRDefault="00BD2546" w:rsidP="00BD25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2546" w:rsidRDefault="00BD2546" w:rsidP="00BD2546">
      <w:pPr>
        <w:pStyle w:val="a3"/>
        <w:spacing w:before="0" w:line="240" w:lineRule="auto"/>
        <w:jc w:val="both"/>
        <w:rPr>
          <w:rFonts w:ascii="Times New Roman" w:hAnsi="Times New Roman"/>
        </w:rPr>
      </w:pPr>
    </w:p>
    <w:p w:rsidR="00BD2546" w:rsidRDefault="00BD2546" w:rsidP="00BD2546">
      <w:pPr>
        <w:pStyle w:val="11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/>
          <w:sz w:val="28"/>
          <w:szCs w:val="28"/>
          <w:lang w:val="ru-RU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  <w:hyperlink w:anchor="_Toc373662918" w:history="1">
        <w:r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>Введение</w:t>
        </w:r>
      </w:hyperlink>
    </w:p>
    <w:p w:rsidR="00BD2546" w:rsidRDefault="002714B7" w:rsidP="00BD2546">
      <w:pPr>
        <w:pStyle w:val="11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19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>1 Теоретические аспекты правового толкования доверенности</w:t>
        </w:r>
      </w:hyperlink>
    </w:p>
    <w:p w:rsidR="00BD2546" w:rsidRDefault="002714B7" w:rsidP="00BD2546">
      <w:pPr>
        <w:pStyle w:val="2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0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 xml:space="preserve">1.1 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Значение доверенности в гражданских отношениях</w:t>
        </w:r>
      </w:hyperlink>
    </w:p>
    <w:p w:rsidR="00BD2546" w:rsidRDefault="002714B7" w:rsidP="00BD2546">
      <w:pPr>
        <w:pStyle w:val="2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1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 xml:space="preserve">1.2 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>Виды и формы доверенности</w:t>
        </w:r>
      </w:hyperlink>
    </w:p>
    <w:p w:rsidR="00BD2546" w:rsidRDefault="002714B7" w:rsidP="00BD2546">
      <w:pPr>
        <w:pStyle w:val="2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2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 xml:space="preserve">1.3 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Совершение сделок по доверенности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 xml:space="preserve"> и его сроки</w:t>
        </w:r>
      </w:hyperlink>
    </w:p>
    <w:p w:rsidR="00BD2546" w:rsidRDefault="002714B7" w:rsidP="00BD2546">
      <w:pPr>
        <w:pStyle w:val="11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3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 xml:space="preserve">2 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Действие доверенности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 xml:space="preserve"> 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в гражданских отношениях</w:t>
        </w:r>
      </w:hyperlink>
    </w:p>
    <w:p w:rsidR="00BD2546" w:rsidRDefault="002714B7" w:rsidP="00BD2546">
      <w:pPr>
        <w:pStyle w:val="2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4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 xml:space="preserve">2.1 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Передоверие</w:t>
        </w:r>
      </w:hyperlink>
    </w:p>
    <w:p w:rsidR="00BD2546" w:rsidRDefault="002714B7" w:rsidP="00BD2546">
      <w:pPr>
        <w:pStyle w:val="2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5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 xml:space="preserve">2.2 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Прекращение доверенности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  <w:lang w:val="ru-RU"/>
          </w:rPr>
          <w:t xml:space="preserve"> и его п</w:t>
        </w:r>
        <w:r w:rsidR="00BD2546">
          <w:rPr>
            <w:rStyle w:val="a4"/>
            <w:rFonts w:ascii="Times New Roman" w:hAnsi="Times New Roman"/>
            <w:noProof/>
            <w:sz w:val="28"/>
            <w:szCs w:val="28"/>
            <w:shd w:val="clear" w:color="auto" w:fill="FFFFFF"/>
          </w:rPr>
          <w:t>оследствия</w:t>
        </w:r>
      </w:hyperlink>
    </w:p>
    <w:p w:rsidR="00BD2546" w:rsidRDefault="002714B7" w:rsidP="00BD2546">
      <w:pPr>
        <w:pStyle w:val="11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6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>3 Некоторые аспекты нотариального удостоверения доверенностей</w:t>
        </w:r>
      </w:hyperlink>
    </w:p>
    <w:p w:rsidR="00BD2546" w:rsidRDefault="002714B7" w:rsidP="00BD2546">
      <w:pPr>
        <w:pStyle w:val="11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7" w:history="1">
        <w:r w:rsidR="00BD2546">
          <w:rPr>
            <w:rStyle w:val="a4"/>
            <w:rFonts w:ascii="Times New Roman" w:hAnsi="Times New Roman"/>
            <w:noProof/>
            <w:sz w:val="28"/>
            <w:szCs w:val="28"/>
            <w:lang w:val="ru-RU"/>
          </w:rPr>
          <w:t>Заключение</w:t>
        </w:r>
      </w:hyperlink>
    </w:p>
    <w:p w:rsidR="00BD2546" w:rsidRDefault="002714B7" w:rsidP="00BD2546">
      <w:pPr>
        <w:pStyle w:val="11"/>
        <w:tabs>
          <w:tab w:val="right" w:leader="dot" w:pos="9345"/>
        </w:tabs>
        <w:spacing w:line="240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373662928" w:history="1">
        <w:r w:rsidR="00BD2546"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BD2546" w:rsidRDefault="00BD2546" w:rsidP="00BD2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BD2546" w:rsidRDefault="00BD2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546" w:rsidRDefault="00BD2546" w:rsidP="00BD2546">
      <w:pPr>
        <w:pStyle w:val="1"/>
        <w:rPr>
          <w:rFonts w:eastAsia="Calibri"/>
        </w:rPr>
      </w:pPr>
      <w:bookmarkStart w:id="1" w:name="_Toc373662928"/>
      <w:r>
        <w:rPr>
          <w:rFonts w:eastAsia="Calibri"/>
        </w:rPr>
        <w:lastRenderedPageBreak/>
        <w:t>Список использованной литературы</w:t>
      </w:r>
      <w:bookmarkEnd w:id="1"/>
    </w:p>
    <w:p w:rsidR="00BD2546" w:rsidRDefault="00BD2546" w:rsidP="00BD25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546" w:rsidRDefault="00BD2546" w:rsidP="00BD25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546" w:rsidRDefault="00BD2546" w:rsidP="00BD25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03.07.2013 г.)</w:t>
      </w:r>
    </w:p>
    <w:p w:rsidR="00BD2546" w:rsidRDefault="00BD2546" w:rsidP="00BD25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процессуальный кодекс Республики Казахстан от 13 июля 1999 года № 411-I (с изменениями и дополнениями по состоянию на 03.07.2013 г.)</w:t>
      </w:r>
    </w:p>
    <w:p w:rsidR="00BD2546" w:rsidRDefault="00BD2546" w:rsidP="00BD25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Ю.Г</w:t>
      </w:r>
      <w:proofErr w:type="spellEnd"/>
      <w:r>
        <w:rPr>
          <w:rFonts w:ascii="Times New Roman" w:hAnsi="Times New Roman"/>
          <w:sz w:val="28"/>
          <w:szCs w:val="28"/>
        </w:rPr>
        <w:t>. Общие положения Гражданского кодекса Республики Казахстан//Алматы/ "Предприниматель и право", 2000</w:t>
      </w:r>
    </w:p>
    <w:p w:rsidR="00BD2546" w:rsidRDefault="00BD2546" w:rsidP="00BD25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Суханова </w:t>
      </w:r>
      <w:proofErr w:type="spellStart"/>
      <w:r>
        <w:rPr>
          <w:rFonts w:ascii="Times New Roman" w:hAnsi="Times New Roman"/>
          <w:sz w:val="28"/>
          <w:szCs w:val="28"/>
        </w:rPr>
        <w:t>Е.А</w:t>
      </w:r>
      <w:proofErr w:type="spellEnd"/>
      <w:r>
        <w:rPr>
          <w:rFonts w:ascii="Times New Roman" w:hAnsi="Times New Roman"/>
          <w:sz w:val="28"/>
          <w:szCs w:val="28"/>
        </w:rPr>
        <w:t>. Гражданское право. // - М.: Бек, 2003.</w:t>
      </w:r>
    </w:p>
    <w:p w:rsidR="00BD2546" w:rsidRDefault="00BD2546" w:rsidP="00BD25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 от 14 июля 1997 года № 155-I «О нотариате» (с изменениями и дополнениями по состоянию на 03.07.2013 г.)</w:t>
      </w:r>
    </w:p>
    <w:p w:rsidR="00BD2546" w:rsidRDefault="00BD2546">
      <w:bookmarkStart w:id="2" w:name="_GoBack"/>
      <w:bookmarkEnd w:id="2"/>
    </w:p>
    <w:sectPr w:rsidR="00BD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4125"/>
    <w:multiLevelType w:val="hybridMultilevel"/>
    <w:tmpl w:val="15721A28"/>
    <w:lvl w:ilvl="0" w:tplc="28C0911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5"/>
    <w:rsid w:val="002714B7"/>
    <w:rsid w:val="006E17C5"/>
    <w:rsid w:val="00BC4180"/>
    <w:rsid w:val="00B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BD2546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semiHidden/>
    <w:unhideWhenUsed/>
    <w:rsid w:val="00BD2546"/>
    <w:pPr>
      <w:spacing w:after="100"/>
    </w:pPr>
    <w:rPr>
      <w:rFonts w:ascii="Calibri" w:eastAsia="Calibri" w:hAnsi="Calibri" w:cs="Times New Roman"/>
      <w:lang w:val="cs-CZ"/>
    </w:rPr>
  </w:style>
  <w:style w:type="paragraph" w:styleId="2">
    <w:name w:val="toc 2"/>
    <w:basedOn w:val="a"/>
    <w:next w:val="a"/>
    <w:autoRedefine/>
    <w:semiHidden/>
    <w:unhideWhenUsed/>
    <w:rsid w:val="00BD2546"/>
    <w:pPr>
      <w:spacing w:after="100"/>
      <w:ind w:left="220"/>
    </w:pPr>
    <w:rPr>
      <w:rFonts w:ascii="Calibri" w:eastAsia="Calibri" w:hAnsi="Calibri" w:cs="Times New Roman"/>
      <w:lang w:val="cs-CZ"/>
    </w:rPr>
  </w:style>
  <w:style w:type="character" w:styleId="a4">
    <w:name w:val="Hyperlink"/>
    <w:semiHidden/>
    <w:unhideWhenUsed/>
    <w:rsid w:val="00BD2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BD2546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semiHidden/>
    <w:unhideWhenUsed/>
    <w:rsid w:val="00BD2546"/>
    <w:pPr>
      <w:spacing w:after="100"/>
    </w:pPr>
    <w:rPr>
      <w:rFonts w:ascii="Calibri" w:eastAsia="Calibri" w:hAnsi="Calibri" w:cs="Times New Roman"/>
      <w:lang w:val="cs-CZ"/>
    </w:rPr>
  </w:style>
  <w:style w:type="paragraph" w:styleId="2">
    <w:name w:val="toc 2"/>
    <w:basedOn w:val="a"/>
    <w:next w:val="a"/>
    <w:autoRedefine/>
    <w:semiHidden/>
    <w:unhideWhenUsed/>
    <w:rsid w:val="00BD2546"/>
    <w:pPr>
      <w:spacing w:after="100"/>
      <w:ind w:left="220"/>
    </w:pPr>
    <w:rPr>
      <w:rFonts w:ascii="Calibri" w:eastAsia="Calibri" w:hAnsi="Calibri" w:cs="Times New Roman"/>
      <w:lang w:val="cs-CZ"/>
    </w:rPr>
  </w:style>
  <w:style w:type="character" w:styleId="a4">
    <w:name w:val="Hyperlink"/>
    <w:semiHidden/>
    <w:unhideWhenUsed/>
    <w:rsid w:val="00BD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2016-06-15T10:57:00Z</dcterms:created>
  <dcterms:modified xsi:type="dcterms:W3CDTF">2016-06-15T10:57:00Z</dcterms:modified>
</cp:coreProperties>
</file>