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D9" w:rsidRDefault="009811D9" w:rsidP="009811D9">
      <w:pPr>
        <w:jc w:val="center"/>
        <w:rPr>
          <w:rFonts w:ascii="Times New Roman" w:eastAsia="Arial Unicode MS" w:hAnsi="Times New Roman"/>
          <w:color w:val="292929"/>
          <w:sz w:val="28"/>
          <w:szCs w:val="28"/>
        </w:rPr>
      </w:pPr>
      <w:proofErr w:type="spellStart"/>
      <w:r>
        <w:rPr>
          <w:rFonts w:ascii="Times New Roman" w:eastAsia="Arial Unicode MS" w:hAnsi="Times New Roman"/>
          <w:color w:val="292929"/>
          <w:sz w:val="28"/>
          <w:szCs w:val="28"/>
        </w:rPr>
        <w:t>Др</w:t>
      </w:r>
      <w:proofErr w:type="spellEnd"/>
      <w:r>
        <w:rPr>
          <w:rFonts w:ascii="Times New Roman" w:eastAsia="Arial Unicode MS" w:hAnsi="Times New Roman"/>
          <w:color w:val="292929"/>
          <w:sz w:val="28"/>
          <w:szCs w:val="28"/>
        </w:rPr>
        <w:t>-</w:t>
      </w:r>
      <w:r w:rsidRPr="00152756">
        <w:rPr>
          <w:rFonts w:ascii="Times New Roman" w:eastAsia="Arial Unicode MS" w:hAnsi="Times New Roman"/>
          <w:color w:val="292929"/>
          <w:sz w:val="28"/>
          <w:szCs w:val="28"/>
        </w:rPr>
        <w:t>«</w:t>
      </w:r>
      <w:r w:rsidRPr="00152756">
        <w:rPr>
          <w:rFonts w:ascii="Times New Roman" w:hAnsi="Times New Roman"/>
          <w:sz w:val="28"/>
          <w:szCs w:val="28"/>
        </w:rPr>
        <w:t>Анализ уровня безработицы населения в Республике Казахстан</w:t>
      </w:r>
      <w:r w:rsidRPr="00152756">
        <w:rPr>
          <w:rFonts w:ascii="Times New Roman" w:eastAsia="Arial Unicode MS" w:hAnsi="Times New Roman"/>
          <w:color w:val="292929"/>
          <w:sz w:val="28"/>
          <w:szCs w:val="28"/>
        </w:rPr>
        <w:t>»</w:t>
      </w:r>
    </w:p>
    <w:p w:rsidR="009811D9" w:rsidRDefault="009811D9" w:rsidP="009811D9">
      <w:pPr>
        <w:jc w:val="center"/>
        <w:rPr>
          <w:rFonts w:ascii="Times New Roman" w:eastAsia="Arial Unicode MS" w:hAnsi="Times New Roman"/>
          <w:color w:val="292929"/>
          <w:sz w:val="28"/>
          <w:szCs w:val="28"/>
        </w:rPr>
      </w:pPr>
      <w:r>
        <w:rPr>
          <w:rFonts w:ascii="Times New Roman" w:eastAsia="Arial Unicode MS" w:hAnsi="Times New Roman"/>
          <w:color w:val="292929"/>
          <w:sz w:val="28"/>
          <w:szCs w:val="28"/>
        </w:rPr>
        <w:t>Стр-61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Содержание</w:t>
      </w:r>
    </w:p>
    <w:p w:rsidR="009811D9" w:rsidRPr="009811D9" w:rsidRDefault="009811D9" w:rsidP="009811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fldChar w:fldCharType="begin"/>
      </w:r>
      <w:r w:rsidRPr="009811D9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811D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50005467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Введение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68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1 Теоретические аспекты анализа уровня безработицы населения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69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1.1 Понятие и измерение уровня безработицы населения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0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1.2 Причины и типы безработицы населения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1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1.3 Государственная политика в области занятости населения. Виды занятости населения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2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2 Анализ уровня безработицы населения в Республике Казахстан</w:t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3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2.1 Современное</w:t>
        </w:r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состояние уровня безработицы в Казахстане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5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2.3 Динамика уровня безработицы и обеспечение занятости по Карагандинской области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6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3 Пути преодоления безработицы в Казахстане</w:t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7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3.1 Основные направления социальной модернизации Казахстана в области снижения уровня безработицы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8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3.2 Программа занятости 2020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79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3.3 Мероприятия по обеспечению занятости и снижению уровня безработицы в Карагандинской области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80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Заключение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hyperlink w:anchor="_Toc450005481" w:history="1">
        <w:r w:rsidRPr="009811D9">
          <w:rPr>
            <w:rStyle w:val="a5"/>
            <w:rFonts w:ascii="Times New Roman" w:hAnsi="Times New Roman" w:cs="Times New Roman"/>
            <w:sz w:val="28"/>
            <w:szCs w:val="28"/>
          </w:rPr>
          <w:t>Список использованной литературы</w:t>
        </w:r>
        <w:r w:rsidRPr="009811D9">
          <w:rPr>
            <w:rStyle w:val="a5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9811D9" w:rsidRDefault="0098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1D9" w:rsidRPr="009811D9" w:rsidRDefault="009811D9" w:rsidP="009811D9">
      <w:pPr>
        <w:keepNext/>
        <w:keepLines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450005480"/>
      <w:r w:rsidRPr="009811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Заключение</w:t>
      </w:r>
      <w:bookmarkEnd w:id="0"/>
    </w:p>
    <w:p w:rsidR="009811D9" w:rsidRPr="009811D9" w:rsidRDefault="009811D9" w:rsidP="009811D9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1D9" w:rsidRPr="009811D9" w:rsidRDefault="009811D9" w:rsidP="009811D9">
      <w:pPr>
        <w:widowControl w:val="0"/>
        <w:tabs>
          <w:tab w:val="left" w:pos="84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1D9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Выполненный в дипломной работе теоретический обзор научных источников по анализу уровня безработицы показал, что:</w:t>
      </w:r>
    </w:p>
    <w:p w:rsidR="009811D9" w:rsidRPr="009811D9" w:rsidRDefault="009811D9" w:rsidP="009811D9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1D9">
        <w:rPr>
          <w:rFonts w:ascii="Times New Roman" w:eastAsia="Calibri" w:hAnsi="Times New Roman" w:cs="Times New Roman"/>
          <w:sz w:val="28"/>
          <w:szCs w:val="28"/>
        </w:rPr>
        <w:t>- безработица представляет собой макроэкономическую проблему, при которой часть рабочей силы (экономически активного населения) не занята в производстве товаров и услуг. К безработным относятся лица, достигшие 16 лет и старше, которые в определенный период не имели работы, занимались поисками работы, т.е. обращались в государственную или коммерческую службу занятости, использовали или помещали объявления в печати, были готовы приступить к работе;</w:t>
      </w:r>
    </w:p>
    <w:p w:rsidR="009811D9" w:rsidRPr="009811D9" w:rsidRDefault="009811D9" w:rsidP="009811D9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1D9">
        <w:rPr>
          <w:rFonts w:ascii="Times New Roman" w:eastAsia="Calibri" w:hAnsi="Times New Roman" w:cs="Times New Roman"/>
          <w:sz w:val="28"/>
          <w:szCs w:val="28"/>
        </w:rPr>
        <w:t>- причинами безработицы в рыночной экономике с точки зрения различных ученых экономистов являются: избыток народонаселения (мальтузианство); рост органического строения капитала (марксизм); высокий уровень заработной платы (неоклассики); недостаточность совокупного спроса (</w:t>
      </w:r>
      <w:proofErr w:type="spellStart"/>
      <w:r w:rsidRPr="009811D9">
        <w:rPr>
          <w:rFonts w:ascii="Times New Roman" w:eastAsia="Calibri" w:hAnsi="Times New Roman" w:cs="Times New Roman"/>
          <w:sz w:val="28"/>
          <w:szCs w:val="28"/>
        </w:rPr>
        <w:t>кейнсианцы</w:t>
      </w:r>
      <w:proofErr w:type="spellEnd"/>
      <w:r w:rsidRPr="009811D9">
        <w:rPr>
          <w:rFonts w:ascii="Times New Roman" w:eastAsia="Calibri" w:hAnsi="Times New Roman" w:cs="Times New Roman"/>
          <w:sz w:val="28"/>
          <w:szCs w:val="28"/>
        </w:rPr>
        <w:t>). В Республике Казахстан основными формами безработицы являются: безработица, связанная со спадом производства, скрытая, фрикционная, сезонная, добровольная.</w:t>
      </w:r>
    </w:p>
    <w:p w:rsidR="009811D9" w:rsidRDefault="009811D9">
      <w:r>
        <w:br w:type="page"/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1.</w:t>
      </w:r>
      <w:r w:rsidRPr="009811D9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Н.А. Назарбаева народу Казахстана «Казахстан в новой глобальной реальности: рост, реформы, развитие» от 25.11.2015 г.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2.</w:t>
      </w:r>
      <w:r w:rsidRPr="009811D9">
        <w:rPr>
          <w:rFonts w:ascii="Times New Roman" w:hAnsi="Times New Roman" w:cs="Times New Roman"/>
          <w:sz w:val="28"/>
          <w:szCs w:val="28"/>
        </w:rPr>
        <w:tab/>
        <w:t xml:space="preserve">Поляков, Е. Б. Экономическая теория: </w:t>
      </w:r>
      <w:proofErr w:type="spellStart"/>
      <w:proofErr w:type="gramStart"/>
      <w:r w:rsidRPr="009811D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Pr="009811D9">
        <w:rPr>
          <w:rFonts w:ascii="Times New Roman" w:hAnsi="Times New Roman" w:cs="Times New Roman"/>
          <w:sz w:val="28"/>
          <w:szCs w:val="28"/>
        </w:rPr>
        <w:t xml:space="preserve"> / Е. Б. Поляков ; </w:t>
      </w:r>
      <w:proofErr w:type="spellStart"/>
      <w:r w:rsidRPr="009811D9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9811D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9811D9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9811D9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9811D9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9811D9">
        <w:rPr>
          <w:rFonts w:ascii="Times New Roman" w:hAnsi="Times New Roman" w:cs="Times New Roman"/>
          <w:sz w:val="28"/>
          <w:szCs w:val="28"/>
        </w:rPr>
        <w:t xml:space="preserve">. - Ч. </w:t>
      </w:r>
      <w:proofErr w:type="gramStart"/>
      <w:r w:rsidRPr="009811D9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9811D9">
        <w:rPr>
          <w:rFonts w:ascii="Times New Roman" w:hAnsi="Times New Roman" w:cs="Times New Roman"/>
          <w:sz w:val="28"/>
          <w:szCs w:val="28"/>
        </w:rPr>
        <w:t xml:space="preserve"> Макроэкономика. - 2014. - 193 с.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3.</w:t>
      </w:r>
      <w:r w:rsidRPr="009811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11D9">
        <w:rPr>
          <w:rFonts w:ascii="Times New Roman" w:hAnsi="Times New Roman" w:cs="Times New Roman"/>
          <w:sz w:val="28"/>
          <w:szCs w:val="28"/>
        </w:rPr>
        <w:t>Базыленко</w:t>
      </w:r>
      <w:proofErr w:type="spellEnd"/>
      <w:r w:rsidRPr="009811D9">
        <w:rPr>
          <w:rFonts w:ascii="Times New Roman" w:hAnsi="Times New Roman" w:cs="Times New Roman"/>
          <w:sz w:val="28"/>
          <w:szCs w:val="28"/>
        </w:rPr>
        <w:t xml:space="preserve"> Т. Влияние службы занятости на предпринимательскую активность безработных// Человек и труд. – 2012. - № 5. – С. 28-32 5. 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4.</w:t>
      </w:r>
      <w:r w:rsidRPr="009811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11D9"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 w:rsidRPr="009811D9">
        <w:rPr>
          <w:rFonts w:ascii="Times New Roman" w:hAnsi="Times New Roman" w:cs="Times New Roman"/>
          <w:sz w:val="28"/>
          <w:szCs w:val="28"/>
        </w:rPr>
        <w:t xml:space="preserve"> Р. Территориальные аспекты малого бизнеса и занятость населения// Человек и труд. – 2012. - № 11. – С. 61-63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5.</w:t>
      </w:r>
      <w:r w:rsidRPr="009811D9">
        <w:rPr>
          <w:rFonts w:ascii="Times New Roman" w:hAnsi="Times New Roman" w:cs="Times New Roman"/>
          <w:sz w:val="28"/>
          <w:szCs w:val="28"/>
        </w:rPr>
        <w:tab/>
        <w:t>Вишневская Н. Безработица в странах ОЭСР – эволюция взглядов и политики// МЭ и МО. – 2012. - № 8. – С. 14-27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6.</w:t>
      </w:r>
      <w:r w:rsidRPr="009811D9">
        <w:rPr>
          <w:rFonts w:ascii="Times New Roman" w:hAnsi="Times New Roman" w:cs="Times New Roman"/>
          <w:sz w:val="28"/>
          <w:szCs w:val="28"/>
        </w:rPr>
        <w:tab/>
        <w:t>Вишнякова В.А. Проблемы трудовой миграции в сфере занятости кризисного состояния// Соц. политика и социология. – 2010. - № 10. – С. 109-114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7.</w:t>
      </w:r>
      <w:r w:rsidRPr="009811D9">
        <w:rPr>
          <w:rFonts w:ascii="Times New Roman" w:hAnsi="Times New Roman" w:cs="Times New Roman"/>
          <w:sz w:val="28"/>
          <w:szCs w:val="28"/>
        </w:rPr>
        <w:tab/>
        <w:t>Гоффе Н. Влияние кризиса на занятость и безработицу// МЭ и МО. – 2012. - № 8. – С. 27-39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8.</w:t>
      </w:r>
      <w:r w:rsidRPr="009811D9">
        <w:rPr>
          <w:rFonts w:ascii="Times New Roman" w:hAnsi="Times New Roman" w:cs="Times New Roman"/>
          <w:sz w:val="28"/>
          <w:szCs w:val="28"/>
        </w:rPr>
        <w:tab/>
        <w:t>Гусов А.Ю. Занятость как социально-правовое явление// Труд и соц. отношения. – 2011. - № 1. – С. 110-115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9.</w:t>
      </w:r>
      <w:r w:rsidRPr="009811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11D9">
        <w:rPr>
          <w:rFonts w:ascii="Times New Roman" w:hAnsi="Times New Roman" w:cs="Times New Roman"/>
          <w:sz w:val="28"/>
          <w:szCs w:val="28"/>
        </w:rPr>
        <w:t>Ивашковский</w:t>
      </w:r>
      <w:proofErr w:type="spellEnd"/>
      <w:r w:rsidRPr="009811D9">
        <w:rPr>
          <w:rFonts w:ascii="Times New Roman" w:hAnsi="Times New Roman" w:cs="Times New Roman"/>
          <w:sz w:val="28"/>
          <w:szCs w:val="28"/>
        </w:rPr>
        <w:t xml:space="preserve"> С. Н.4 Макроэкономика: Учебник.2009. -472 с.</w:t>
      </w:r>
    </w:p>
    <w:p w:rsidR="009811D9" w:rsidRPr="009811D9" w:rsidRDefault="009811D9" w:rsidP="009811D9">
      <w:pPr>
        <w:rPr>
          <w:rFonts w:ascii="Times New Roman" w:hAnsi="Times New Roman" w:cs="Times New Roman"/>
          <w:sz w:val="28"/>
          <w:szCs w:val="28"/>
        </w:rPr>
      </w:pPr>
      <w:r w:rsidRPr="009811D9">
        <w:rPr>
          <w:rFonts w:ascii="Times New Roman" w:hAnsi="Times New Roman" w:cs="Times New Roman"/>
          <w:sz w:val="28"/>
          <w:szCs w:val="28"/>
        </w:rPr>
        <w:t>10.</w:t>
      </w:r>
      <w:r w:rsidRPr="009811D9">
        <w:rPr>
          <w:rFonts w:ascii="Times New Roman" w:hAnsi="Times New Roman" w:cs="Times New Roman"/>
          <w:sz w:val="28"/>
          <w:szCs w:val="28"/>
        </w:rPr>
        <w:tab/>
        <w:t>Давыдов С. Предельная привлекательность работы: понятие и измерение// Общество и экономика. – 2011. - № 8-9</w:t>
      </w:r>
      <w:bookmarkStart w:id="1" w:name="_GoBack"/>
      <w:bookmarkEnd w:id="1"/>
      <w:r w:rsidRPr="009811D9">
        <w:rPr>
          <w:rFonts w:ascii="Times New Roman" w:hAnsi="Times New Roman" w:cs="Times New Roman"/>
          <w:sz w:val="28"/>
          <w:szCs w:val="28"/>
        </w:rPr>
        <w:t>. – С. 228-247</w:t>
      </w:r>
    </w:p>
    <w:sectPr w:rsidR="009811D9" w:rsidRPr="0098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1F"/>
    <w:rsid w:val="00704E55"/>
    <w:rsid w:val="009811D9"/>
    <w:rsid w:val="00CD481F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C82B"/>
  <w15:chartTrackingRefBased/>
  <w15:docId w15:val="{276F707D-7CE1-4228-B55C-9A355DEE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811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811D9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9811D9"/>
    <w:pPr>
      <w:widowControl w:val="0"/>
      <w:autoSpaceDE w:val="0"/>
      <w:autoSpaceDN w:val="0"/>
      <w:adjustRightInd w:val="0"/>
      <w:spacing w:after="0" w:line="648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811D9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981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2017-03-23T07:25:00Z</dcterms:created>
  <dcterms:modified xsi:type="dcterms:W3CDTF">2017-03-23T07:29:00Z</dcterms:modified>
</cp:coreProperties>
</file>